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0AC" w14:textId="386E0621" w:rsidR="005D66C4" w:rsidRPr="000F075E" w:rsidRDefault="005D66C4" w:rsidP="008A4E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075E">
        <w:rPr>
          <w:b/>
          <w:bCs/>
          <w:sz w:val="24"/>
          <w:szCs w:val="24"/>
        </w:rPr>
        <w:t>REGULAMIN NAJMU LOKALI</w:t>
      </w:r>
      <w:r w:rsidR="000F075E" w:rsidRPr="000F075E">
        <w:rPr>
          <w:b/>
          <w:bCs/>
          <w:sz w:val="24"/>
          <w:szCs w:val="24"/>
        </w:rPr>
        <w:t xml:space="preserve"> MIESZKALNYCH</w:t>
      </w:r>
    </w:p>
    <w:p w14:paraId="60AF5A91" w14:textId="3D781515" w:rsidR="003D3B34" w:rsidRPr="000F075E" w:rsidRDefault="00685856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3B34" w:rsidRPr="000F075E">
        <w:rPr>
          <w:rFonts w:cstheme="minorHAnsi"/>
          <w:b/>
          <w:bCs/>
        </w:rPr>
        <w:t>1</w:t>
      </w:r>
      <w:r w:rsidR="000F075E" w:rsidRPr="000F075E">
        <w:rPr>
          <w:rFonts w:cstheme="minorHAnsi"/>
          <w:b/>
          <w:bCs/>
        </w:rPr>
        <w:br/>
      </w:r>
      <w:r w:rsidR="003D3B34" w:rsidRPr="000F075E">
        <w:rPr>
          <w:b/>
          <w:bCs/>
        </w:rPr>
        <w:t>Postanowienia ogólne</w:t>
      </w:r>
    </w:p>
    <w:p w14:paraId="1834686E" w14:textId="2140D3C6" w:rsidR="00685856" w:rsidRDefault="00685856" w:rsidP="000F075E">
      <w:pPr>
        <w:pStyle w:val="Akapitzlist"/>
        <w:numPr>
          <w:ilvl w:val="0"/>
          <w:numId w:val="1"/>
        </w:numPr>
        <w:spacing w:after="0" w:line="360" w:lineRule="auto"/>
      </w:pPr>
      <w:r>
        <w:t>Niniejszy regulamin został ustalony w oparciu o przepisy:</w:t>
      </w:r>
    </w:p>
    <w:p w14:paraId="2D96F2B8" w14:textId="1BDD359A" w:rsidR="00685856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z dnia 21 czerwca 2001 r. o ochronie praw lokatorów, mieszkaniowym zasobie gminy i o zmianie Kodeksu cywilnego (Dz. U. z 2018 r. poz. 1234, 1496).</w:t>
      </w:r>
    </w:p>
    <w:p w14:paraId="56852B54" w14:textId="77777777" w:rsidR="003D5224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z dnia 23 kwietnia 1964 r. Kodeks cywilny (Dz. U. z 2020 r. poz. 1740, 2320).</w:t>
      </w:r>
    </w:p>
    <w:p w14:paraId="0E201E85" w14:textId="77777777" w:rsidR="003D5224" w:rsidRDefault="00685856" w:rsidP="000F07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Ilekroć w niniejszym regulaminie jest mowa o:</w:t>
      </w:r>
    </w:p>
    <w:p w14:paraId="3296C7A2" w14:textId="77777777" w:rsidR="003D5224" w:rsidRDefault="00685856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Zakładzie – rozumie się przez to Miejski Zakład Budynków Komunalnych w Lesznie</w:t>
      </w:r>
    </w:p>
    <w:p w14:paraId="52272032" w14:textId="77777777" w:rsidR="003D5224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Najemcy – rozumie się przez to osobę fizyczną używającą lokal na podstawie zawartej umowy najmu a także osoby współzamieszkujące</w:t>
      </w:r>
      <w:r w:rsidR="009154AC">
        <w:t xml:space="preserve"> oraz </w:t>
      </w:r>
      <w:r>
        <w:t>oso</w:t>
      </w:r>
      <w:r w:rsidR="009154AC">
        <w:t>by</w:t>
      </w:r>
      <w:r>
        <w:t xml:space="preserve"> fizyczn</w:t>
      </w:r>
      <w:r w:rsidR="009154AC">
        <w:t>e</w:t>
      </w:r>
      <w:r>
        <w:t xml:space="preserve"> zajmującą lokal bez tytułu prawnego</w:t>
      </w:r>
    </w:p>
    <w:p w14:paraId="3CA47B28" w14:textId="55F023D4" w:rsidR="003D5224" w:rsidRDefault="00E93BC5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Lokalu – rozumie się przez to lokal mieszkalny będący własnością Miasta Leszna</w:t>
      </w:r>
      <w:r w:rsidR="000F075E">
        <w:br/>
      </w:r>
      <w:r>
        <w:t>i w zarządzie Miejskiego Zakładu Budynków Komunalnych w Lesznie.</w:t>
      </w:r>
    </w:p>
    <w:p w14:paraId="05342C44" w14:textId="77777777" w:rsidR="003D5224" w:rsidRDefault="002976DC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Administrator – rozumie się przez to pracownika Zakładu </w:t>
      </w:r>
      <w:r w:rsidR="008816C0">
        <w:t>pełniącego funkcję administratora danego budynku.</w:t>
      </w:r>
    </w:p>
    <w:p w14:paraId="257F6169" w14:textId="57C55CF7" w:rsidR="007F1778" w:rsidRDefault="007F1778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Ulepszenie – rozumie się przez to nakłady w lokalu, które służą zwiększeniu jego wartości lub użyteczności. Nie są to jednak nakłady o charakterze konserwacyjnym lub związane</w:t>
      </w:r>
      <w:r w:rsidR="000F075E">
        <w:br/>
      </w:r>
      <w:r>
        <w:t>ze zwykłym używaniem lokalu a obciążające Najemcę</w:t>
      </w:r>
      <w:r w:rsidR="000F075E">
        <w:t>.</w:t>
      </w:r>
    </w:p>
    <w:p w14:paraId="498C4779" w14:textId="7A1B8F57" w:rsidR="002B2431" w:rsidRDefault="002B2431" w:rsidP="002B2431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– ustawa z dnia 21 czerwca 2001 r. o ochronie praw lokatorów, mieszkaniowym zasobie gminy i o zmianie Kodeksu cywilnego (Dz. U. z 2018 r. poz. 1234, 1496).</w:t>
      </w:r>
    </w:p>
    <w:p w14:paraId="11B5577E" w14:textId="42CDA231" w:rsidR="003D3B34" w:rsidRPr="000F075E" w:rsidRDefault="00685856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2</w:t>
      </w:r>
      <w:r w:rsidR="000F075E" w:rsidRPr="000F075E">
        <w:rPr>
          <w:rFonts w:cstheme="minorHAnsi"/>
          <w:b/>
          <w:bCs/>
        </w:rPr>
        <w:br/>
      </w:r>
      <w:r w:rsidR="003D3B34" w:rsidRPr="000F075E">
        <w:rPr>
          <w:b/>
          <w:bCs/>
        </w:rPr>
        <w:t>Zawarcie umowy najmu</w:t>
      </w:r>
    </w:p>
    <w:p w14:paraId="317474C3" w14:textId="22CD9CB6" w:rsidR="00685856" w:rsidRDefault="00A54A6B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Podstawą do zawarcia umowy najmu lokalu mieszkalnego jest uzyskanie przez przyszłego Najemc</w:t>
      </w:r>
      <w:r w:rsidR="00F83F20">
        <w:t>ę</w:t>
      </w:r>
      <w:r>
        <w:t xml:space="preserve"> decyzji Prezydenta Miasta Leszna o przydziale tego lokalu</w:t>
      </w:r>
      <w:r w:rsidR="007E2A4C">
        <w:t xml:space="preserve">, </w:t>
      </w:r>
      <w:r w:rsidR="002976DC">
        <w:t>złożenie oświadczenia</w:t>
      </w:r>
      <w:r w:rsidR="007E2A4C">
        <w:br/>
      </w:r>
      <w:r w:rsidR="002976DC">
        <w:t>o ilości zamieszkujących osób</w:t>
      </w:r>
      <w:r w:rsidR="007E2A4C">
        <w:t xml:space="preserve"> oraz zapoznanie się i podpisanie informacji o przetwarzaniu danych osobowych (RODO).</w:t>
      </w:r>
    </w:p>
    <w:p w14:paraId="627DBF21" w14:textId="77406D4E" w:rsidR="002976DC" w:rsidRDefault="002976DC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związku z najmem lokalu zostanie naliczona kaucja zabezpieczająca pokrycie wszelkich należności z tytułu najmu lokalu przysługujących Zakładowi </w:t>
      </w:r>
      <w:r w:rsidR="007E2A4C">
        <w:t>zgodnie z</w:t>
      </w:r>
      <w:r>
        <w:t xml:space="preserve"> decyzj</w:t>
      </w:r>
      <w:r w:rsidR="007E2A4C">
        <w:t>ą</w:t>
      </w:r>
      <w:r>
        <w:t xml:space="preserve"> Prezydenta Miasta Leszna</w:t>
      </w:r>
      <w:r w:rsidR="007E2A4C">
        <w:t xml:space="preserve"> oraz obowiązującą uchwałą Rady Miejskiej Leszna w sprawie zasad wynajmowania lokali mieszkalnych wchodzących w skład mieszkaniowego zasobu Gminy Miasta Leszna</w:t>
      </w:r>
      <w:r>
        <w:t>.</w:t>
      </w:r>
    </w:p>
    <w:p w14:paraId="39F27B14" w14:textId="4FE2738F" w:rsidR="003E3746" w:rsidRDefault="003E3746" w:rsidP="00D359C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przypadku zamiany bądź wymiany lokalu dotychczasowa kaucja </w:t>
      </w:r>
      <w:r w:rsidR="002B2431">
        <w:t>podlega rozliczeniu</w:t>
      </w:r>
      <w:r w:rsidR="00D359C8">
        <w:br/>
      </w:r>
      <w:r w:rsidR="002B2431">
        <w:t>na zasadach określonych w ustawie.</w:t>
      </w:r>
    </w:p>
    <w:p w14:paraId="79A2F156" w14:textId="3A530B8A" w:rsidR="00D359C8" w:rsidRDefault="00D359C8" w:rsidP="003E3746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lastRenderedPageBreak/>
        <w:t>W przypadku rozliczenia kaucji bez waloryzacji przy zawieraniu umowy najmu nowego lokalu kolejna kaucja nie jest pobierana.</w:t>
      </w:r>
    </w:p>
    <w:p w14:paraId="252D593E" w14:textId="4356BBFE" w:rsidR="002B2431" w:rsidRDefault="002B2431" w:rsidP="003E3746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W przypadku rozliczenia kaucji zwaloryzowanej</w:t>
      </w:r>
      <w:r w:rsidR="00D359C8">
        <w:t xml:space="preserve"> w związku z najmem nowego lokalu zostanie naliczona kaucja zabezpieczająca w wysokości określonej </w:t>
      </w:r>
      <w:r w:rsidR="007E2A4C">
        <w:t>uchwałą Rady Miejskiej Leszna</w:t>
      </w:r>
      <w:r w:rsidR="00D359C8">
        <w:t>.</w:t>
      </w:r>
    </w:p>
    <w:p w14:paraId="366ACCE6" w14:textId="43C886BD" w:rsidR="002976DC" w:rsidRDefault="002976DC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Lokal nie może być wydany Najemcy przed dniem podpisania umowy najmu</w:t>
      </w:r>
      <w:r w:rsidR="0032186C">
        <w:t xml:space="preserve"> i wpłaty kaucji</w:t>
      </w:r>
      <w:r>
        <w:t>.</w:t>
      </w:r>
    </w:p>
    <w:p w14:paraId="2E426449" w14:textId="757258B6" w:rsidR="00E62D50" w:rsidRDefault="00E93BC5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Podstawą do przekazania lokalu jest</w:t>
      </w:r>
      <w:r w:rsidR="00E62D50">
        <w:t xml:space="preserve"> podpisany przez Zakład i Najemcę protokół zdawczo-odbiorczy</w:t>
      </w:r>
      <w:r w:rsidR="002976DC">
        <w:t xml:space="preserve"> stanowiący załącznik nr 1 do niniejszego regulaminu.</w:t>
      </w:r>
    </w:p>
    <w:p w14:paraId="514980E2" w14:textId="12B11C62" w:rsidR="004E79F1" w:rsidRDefault="002976DC" w:rsidP="000F075E">
      <w:pPr>
        <w:pStyle w:val="Akapitzlist"/>
        <w:numPr>
          <w:ilvl w:val="0"/>
          <w:numId w:val="5"/>
        </w:numPr>
        <w:spacing w:after="0" w:line="360" w:lineRule="auto"/>
      </w:pPr>
      <w:r>
        <w:t>W protokole określa się:</w:t>
      </w:r>
    </w:p>
    <w:p w14:paraId="2F9AA21C" w14:textId="752870C6" w:rsidR="002976DC" w:rsidRDefault="002976DC" w:rsidP="000F075E">
      <w:pPr>
        <w:pStyle w:val="Akapitzlist"/>
        <w:numPr>
          <w:ilvl w:val="1"/>
          <w:numId w:val="5"/>
        </w:numPr>
        <w:spacing w:after="0" w:line="360" w:lineRule="auto"/>
      </w:pPr>
      <w:r>
        <w:t xml:space="preserve">Dane najmowanego lokalu w tym metraż pomieszczeń </w:t>
      </w:r>
    </w:p>
    <w:p w14:paraId="5B701586" w14:textId="6B509C4B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Stany wszystkich występujących w lokalu liczników mediów – wodomierzy, gazomierzy, liczników energii elektrycznej, ciepłomierzy, podzielników ciepła.</w:t>
      </w:r>
    </w:p>
    <w:p w14:paraId="2B7B53F7" w14:textId="0C2ECC93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Rodzaj</w:t>
      </w:r>
      <w:r w:rsidR="0032186C">
        <w:t>,</w:t>
      </w:r>
      <w:r>
        <w:t xml:space="preserve"> stan </w:t>
      </w:r>
      <w:r w:rsidR="0032186C">
        <w:t xml:space="preserve">i zużycie </w:t>
      </w:r>
      <w:r>
        <w:t>urządzeń technicznych w lokalu.</w:t>
      </w:r>
    </w:p>
    <w:p w14:paraId="5E1E8C47" w14:textId="1F1FF08C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Stan ścian, sufitów, podłóg, posadzek oraz stolarki.</w:t>
      </w:r>
    </w:p>
    <w:p w14:paraId="7E4559F2" w14:textId="18290EB6" w:rsidR="008816C0" w:rsidRDefault="008816C0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Powierzchnię pomieszczeń lokali ustala się zgodnie z wykonaną inwentaryzacją budynku</w:t>
      </w:r>
      <w:r w:rsidR="000F075E">
        <w:br/>
      </w:r>
      <w:r>
        <w:t xml:space="preserve">a w przypadku braku inwentaryzacji zgodnie </w:t>
      </w:r>
      <w:r w:rsidR="00F83F20">
        <w:t>z pomiarami</w:t>
      </w:r>
      <w:r>
        <w:t xml:space="preserve"> dokonanymi przez Administratora</w:t>
      </w:r>
      <w:r w:rsidR="000F075E">
        <w:br/>
      </w:r>
      <w:r>
        <w:t>wg załącznika 2.</w:t>
      </w:r>
    </w:p>
    <w:p w14:paraId="78F89209" w14:textId="65D40A4A" w:rsidR="003D5224" w:rsidRPr="000F075E" w:rsidRDefault="004E79F1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3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Obowiązki Najemcy</w:t>
      </w:r>
    </w:p>
    <w:p w14:paraId="079B76F5" w14:textId="73E862B9" w:rsidR="004E79F1" w:rsidRDefault="004E79F1" w:rsidP="000F075E">
      <w:pPr>
        <w:spacing w:after="0" w:line="360" w:lineRule="auto"/>
        <w:jc w:val="both"/>
      </w:pPr>
      <w:r>
        <w:t>Najemca zobowiązany jest przede wszystkim do:</w:t>
      </w:r>
    </w:p>
    <w:p w14:paraId="571ECFEE" w14:textId="68EA8273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Utrzymywania lokalu oraz pomieszczeń, do używania których jest uprawniony, we właściwym stanie technicznym i higieniczno-sanitarnym.</w:t>
      </w:r>
    </w:p>
    <w:p w14:paraId="541BD27F" w14:textId="77777777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Dokonywania obciążających Najemcę napraw i konserwacji:</w:t>
      </w:r>
    </w:p>
    <w:p w14:paraId="4A6747B3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Podłóg, posadzek, wykładzin podłogowych oraz ściennych okładzin ceramicznych, szklanych i innych,</w:t>
      </w:r>
    </w:p>
    <w:p w14:paraId="773677A3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Okien i drzwi,</w:t>
      </w:r>
    </w:p>
    <w:p w14:paraId="7F98B1B4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Wbudowanych mebli, łącznie z ich wymianą,</w:t>
      </w:r>
    </w:p>
    <w:p w14:paraId="1FE65295" w14:textId="502919AA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Trzonów kuchennych, kuchni i grzejników wody przepływowej (gazowych, elektrycznych</w:t>
      </w:r>
      <w:r w:rsidR="000F075E">
        <w:br/>
      </w:r>
      <w:r>
        <w:t>i węglowych), podgrzewaczy wody, wanien, brodzików, mis klozetowych, zlewozmywaków i umywalek wraz z syfonami, baterii i zaworów czerpalnych oraz innych urządzeń sanitarnych, w które lokal jest wyposażony,</w:t>
      </w:r>
    </w:p>
    <w:p w14:paraId="34AE07FA" w14:textId="77777777" w:rsidR="004E79F1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Osprzętu i zabezpieczeń instalacji elektrycznej z wyłączeniem wymiany przewodów</w:t>
      </w:r>
    </w:p>
    <w:p w14:paraId="61FAF246" w14:textId="06D2DFA7" w:rsidR="00925404" w:rsidRDefault="004E79F1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</w:t>
      </w:r>
      <w:r w:rsidR="00925404">
        <w:t>sprzętu anteny zbiorczej,</w:t>
      </w:r>
    </w:p>
    <w:p w14:paraId="732D4097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Pieców węglowych i akumulacyjnych</w:t>
      </w:r>
    </w:p>
    <w:p w14:paraId="2A13E6E7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lastRenderedPageBreak/>
        <w:t>Etażowego centralnego ogrzewania</w:t>
      </w:r>
    </w:p>
    <w:p w14:paraId="588E041B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Przewodów odpływowych urządzeń sanitarnych aż do pionów zbiorczych, w tym niezwłoczne usuwanie ich niedrożności,</w:t>
      </w:r>
    </w:p>
    <w:p w14:paraId="5B4077FE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Innych elementów wyposażenia lokalu i pomieszczeń przynależnych przez:</w:t>
      </w:r>
    </w:p>
    <w:p w14:paraId="53483299" w14:textId="77777777" w:rsidR="00925404" w:rsidRDefault="00925404" w:rsidP="000F075E">
      <w:pPr>
        <w:pStyle w:val="Akapitzlist"/>
        <w:numPr>
          <w:ilvl w:val="2"/>
          <w:numId w:val="4"/>
        </w:numPr>
        <w:spacing w:after="0" w:line="360" w:lineRule="auto"/>
        <w:jc w:val="both"/>
      </w:pPr>
      <w:r>
        <w:t>Malowanie lub tapetowanie oraz naprawę uszkodzeń tynków ścian i sufitów,</w:t>
      </w:r>
    </w:p>
    <w:p w14:paraId="13CA03EE" w14:textId="77777777" w:rsidR="00925404" w:rsidRDefault="00925404" w:rsidP="000F075E">
      <w:pPr>
        <w:pStyle w:val="Akapitzlist"/>
        <w:numPr>
          <w:ilvl w:val="2"/>
          <w:numId w:val="4"/>
        </w:numPr>
        <w:spacing w:after="0" w:line="360" w:lineRule="auto"/>
        <w:jc w:val="both"/>
      </w:pPr>
      <w:r>
        <w:t>Malowanie drzwi i okien, wbudowanych mebli, urządzeń kuchennych, sanitarnych i grzewczych.</w:t>
      </w:r>
    </w:p>
    <w:p w14:paraId="48058DF6" w14:textId="2CEE55AC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Dokonywani</w:t>
      </w:r>
      <w:r w:rsidR="00F83F20">
        <w:t>a</w:t>
      </w:r>
      <w:r>
        <w:t xml:space="preserve"> obciążających najemcę wymian elementów wyposażenia:</w:t>
      </w:r>
    </w:p>
    <w:p w14:paraId="182401AB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Wbudowanych mebli</w:t>
      </w:r>
    </w:p>
    <w:p w14:paraId="3860B4CB" w14:textId="15B4376C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Trzonów kuchennych, kuchni i grzejników wody przepływowej (gazowych, elektrycznych</w:t>
      </w:r>
      <w:r w:rsidR="000F075E">
        <w:br/>
      </w:r>
      <w:r>
        <w:t>i węglowych), podgrzewaczy wody, wanien, brodzików, mis klozetowych, zlewozmywaków i umywalek wraz z syfonami, baterii i zaworów czerpalnych oraz innych urządzeń sanitarnych, w które lokal jest wyposażony,</w:t>
      </w:r>
    </w:p>
    <w:p w14:paraId="7104A802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Zużytych elementów pieców węglowych i akumulacyjnych</w:t>
      </w:r>
    </w:p>
    <w:p w14:paraId="5AAE53E1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Etażowego centralnego ogrzewania gdy nie zostało ono zainstalowane na koszt Zakładu.</w:t>
      </w:r>
    </w:p>
    <w:p w14:paraId="4F54D8E3" w14:textId="129BA695" w:rsidR="003D5224" w:rsidRPr="000F075E" w:rsidRDefault="004E79F1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4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rFonts w:cstheme="minorHAnsi"/>
          <w:b/>
          <w:bCs/>
        </w:rPr>
        <w:t>Obowiązki Zakładu</w:t>
      </w:r>
    </w:p>
    <w:p w14:paraId="78C227C3" w14:textId="416E0B70" w:rsidR="004E79F1" w:rsidRDefault="004E79F1" w:rsidP="000F075E">
      <w:pPr>
        <w:spacing w:after="0" w:line="360" w:lineRule="auto"/>
      </w:pPr>
      <w:r>
        <w:t>Zakład zobowiązany jest przede wszystkim do:</w:t>
      </w:r>
    </w:p>
    <w:p w14:paraId="35B9B1DD" w14:textId="223F3FBC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Utrzymani</w:t>
      </w:r>
      <w:r w:rsidR="00F83F20">
        <w:t>a</w:t>
      </w:r>
      <w:r>
        <w:t xml:space="preserve"> w należytym stanie, porządku i czystości pomieszczeń i urządzeń budynku, służących do wspólnego użytku mieszkańców, oraz jego otoczenia.</w:t>
      </w:r>
    </w:p>
    <w:p w14:paraId="7D05E695" w14:textId="2567BCA2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</w:pPr>
      <w:r>
        <w:t>Dokonywani</w:t>
      </w:r>
      <w:r w:rsidR="00F83F20">
        <w:t>a</w:t>
      </w:r>
      <w:r>
        <w:t xml:space="preserve"> obciążających Zakład napraw: </w:t>
      </w:r>
    </w:p>
    <w:p w14:paraId="2EF32645" w14:textId="71BE1F80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wodociągowej – bez armatury i wyposażenia</w:t>
      </w:r>
      <w:r>
        <w:t>,</w:t>
      </w:r>
    </w:p>
    <w:p w14:paraId="5B551E3C" w14:textId="76AD4F0A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gazowej – bez armatury i wyposażenia</w:t>
      </w:r>
      <w:r>
        <w:t>,</w:t>
      </w:r>
    </w:p>
    <w:p w14:paraId="6D47E33B" w14:textId="1D08D3AD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ciepłej wody – bez armatury i wyposażenia</w:t>
      </w:r>
      <w:r>
        <w:t>,</w:t>
      </w:r>
    </w:p>
    <w:p w14:paraId="0D1993C0" w14:textId="2EC37FC1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kanalizacyjnej</w:t>
      </w:r>
      <w:r>
        <w:t xml:space="preserve"> – pionów zbiorczych,</w:t>
      </w:r>
    </w:p>
    <w:p w14:paraId="46786628" w14:textId="32061795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centralnego ogrzewania wraz z grzejnikami</w:t>
      </w:r>
      <w:r>
        <w:t>,</w:t>
      </w:r>
    </w:p>
    <w:p w14:paraId="4DEB434D" w14:textId="1887EFC5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elektrycznej bez osprzętu</w:t>
      </w:r>
      <w:r>
        <w:t>.</w:t>
      </w:r>
    </w:p>
    <w:p w14:paraId="59AFBA06" w14:textId="572A3C82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</w:pPr>
      <w:r>
        <w:t>Dokonywania obciążających Zakład wymian elementów wyposażenia:</w:t>
      </w:r>
    </w:p>
    <w:p w14:paraId="0A6029E9" w14:textId="18EEFC2C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p</w:t>
      </w:r>
      <w:r w:rsidR="004E79F1">
        <w:t>ieców grzewczych</w:t>
      </w:r>
      <w:r w:rsidR="00A54A6B">
        <w:t>,</w:t>
      </w:r>
    </w:p>
    <w:p w14:paraId="699A3DD5" w14:textId="568814D0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s</w:t>
      </w:r>
      <w:r w:rsidR="004E79F1">
        <w:t>tolarki okiennej i drzwiowej</w:t>
      </w:r>
      <w:r w:rsidR="00A54A6B">
        <w:t>,</w:t>
      </w:r>
    </w:p>
    <w:p w14:paraId="4EECCD44" w14:textId="58C3EB73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p</w:t>
      </w:r>
      <w:r w:rsidR="004E79F1">
        <w:t>odłóg, posadzek i wykładzin podłogowych</w:t>
      </w:r>
      <w:r w:rsidR="00A54A6B">
        <w:t>,</w:t>
      </w:r>
    </w:p>
    <w:p w14:paraId="46024A71" w14:textId="16B3AC62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t</w:t>
      </w:r>
      <w:r w:rsidR="004E79F1">
        <w:t>ynków</w:t>
      </w:r>
      <w:r w:rsidR="00A54A6B">
        <w:t>,</w:t>
      </w:r>
    </w:p>
    <w:p w14:paraId="0FB3B8B6" w14:textId="14EE1C0A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wodociągowej – bez armatury i wyposażenia,</w:t>
      </w:r>
    </w:p>
    <w:p w14:paraId="7CC1E452" w14:textId="5445CD9E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lastRenderedPageBreak/>
        <w:t>wewnętrznej instalacji gazowej – bez armatury i wyposażenia,</w:t>
      </w:r>
    </w:p>
    <w:p w14:paraId="3561258F" w14:textId="237ED889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ciepłej wody – bez armatury i wyposażenia,</w:t>
      </w:r>
    </w:p>
    <w:p w14:paraId="6AEABDE2" w14:textId="630C8034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kanalizacyjnej</w:t>
      </w:r>
      <w:r w:rsidR="002976DC">
        <w:t xml:space="preserve"> – pionów</w:t>
      </w:r>
      <w:r>
        <w:t>,</w:t>
      </w:r>
    </w:p>
    <w:p w14:paraId="4A836643" w14:textId="693C4025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  <w:jc w:val="both"/>
      </w:pPr>
      <w:r>
        <w:t>wewnętrznej instalacji centralnego ogrzewania wraz z grzejnikami gdy została zainstalowana na koszt Zakładu,</w:t>
      </w:r>
    </w:p>
    <w:p w14:paraId="0AF5DCC6" w14:textId="4775CB92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elektrycznej bez osprzętu.</w:t>
      </w:r>
    </w:p>
    <w:p w14:paraId="0D43107C" w14:textId="7852529B" w:rsidR="003D5224" w:rsidRPr="000F075E" w:rsidRDefault="003D5224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Pr="000F075E">
        <w:rPr>
          <w:rFonts w:cstheme="minorHAnsi"/>
          <w:b/>
          <w:bCs/>
        </w:rPr>
        <w:t>5</w:t>
      </w:r>
      <w:r w:rsidR="000F075E" w:rsidRPr="000F075E">
        <w:rPr>
          <w:rFonts w:cstheme="minorHAnsi"/>
          <w:b/>
          <w:bCs/>
        </w:rPr>
        <w:br/>
      </w:r>
      <w:r w:rsidRPr="000F075E">
        <w:rPr>
          <w:b/>
          <w:bCs/>
        </w:rPr>
        <w:t>Najem lokali w drodze przetargu</w:t>
      </w:r>
    </w:p>
    <w:p w14:paraId="689D37FC" w14:textId="2C732534" w:rsidR="00392ADA" w:rsidRDefault="003D5224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Lokale mieszkalne mogą być oddane w najem w drodze przetargowej tylko i wyłącznie za zgodą Prezydenta Miasta Leszna.</w:t>
      </w:r>
    </w:p>
    <w:p w14:paraId="59F3363B" w14:textId="6DF9A4E8" w:rsidR="003D5224" w:rsidRDefault="003D5224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Przetarg lokalu mieszkalnego przeprowadzany jest </w:t>
      </w:r>
      <w:r w:rsidR="007E2A4C">
        <w:t>w oparciu o regulamin przetargu zatwierdzany przez Dyrektora Zakładu</w:t>
      </w:r>
      <w:r>
        <w:t>.</w:t>
      </w:r>
    </w:p>
    <w:p w14:paraId="78112472" w14:textId="29F3441B" w:rsidR="00D2640C" w:rsidRDefault="00D2640C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Stawkę wywoławczą określa Dyrektor Zakładu.</w:t>
      </w:r>
    </w:p>
    <w:p w14:paraId="275B3A85" w14:textId="0937F228" w:rsidR="003D5224" w:rsidRPr="000F075E" w:rsidRDefault="005320FB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6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Ulepszenie lokalu oraz normatywy zużycia</w:t>
      </w:r>
    </w:p>
    <w:p w14:paraId="2B3BA1A1" w14:textId="42F04181" w:rsidR="005320FB" w:rsidRDefault="0032186C" w:rsidP="000F07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Najemca może wprowadzić w lokalu ulepszenia tylko za zgodą Zakładu i na podstawie pisemnej umowy </w:t>
      </w:r>
      <w:r w:rsidR="003C213E">
        <w:t xml:space="preserve">remontowej </w:t>
      </w:r>
      <w:r>
        <w:t>określającej sposób rozliczeń z tego tytułu.</w:t>
      </w:r>
    </w:p>
    <w:p w14:paraId="16E2ED3F" w14:textId="4152EF94" w:rsidR="003D3B34" w:rsidRDefault="003D3B34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 xml:space="preserve">Umowa </w:t>
      </w:r>
      <w:r w:rsidR="003C213E">
        <w:t xml:space="preserve">remontowa </w:t>
      </w:r>
      <w:r>
        <w:t xml:space="preserve">sporządzona </w:t>
      </w:r>
      <w:r w:rsidR="00EA3488">
        <w:t>jest</w:t>
      </w:r>
      <w:r>
        <w:t xml:space="preserve"> zgodnie ze wzorem stanowiącym załącznik nr 3</w:t>
      </w:r>
      <w:r w:rsidR="003C213E">
        <w:t>. Umowa winna określać przede wszystkim:</w:t>
      </w:r>
    </w:p>
    <w:p w14:paraId="3D3F893E" w14:textId="6A049F0A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czy ulepszenie będzie podlegało rozliczeniu,</w:t>
      </w:r>
    </w:p>
    <w:p w14:paraId="6ACD1533" w14:textId="4E562E28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w przypadku gdy ulepszenie podlega rozliczeniu szacowaną wartość ulepszenia oraz przewidywany okres amortyzacji z uwzględnieniem normatywów zużycia.</w:t>
      </w:r>
    </w:p>
    <w:p w14:paraId="5B35811B" w14:textId="2961F1CB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termin realizacji prac,</w:t>
      </w:r>
    </w:p>
    <w:p w14:paraId="04FB02DB" w14:textId="1915DA9C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szczegółowy zakres realizowanych prac.</w:t>
      </w:r>
    </w:p>
    <w:p w14:paraId="0C35B8EB" w14:textId="70BE643F" w:rsidR="00EA3488" w:rsidRDefault="003D3B34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 xml:space="preserve">Wprowadzenie ulepszeń bez zgody Zakładu </w:t>
      </w:r>
      <w:r w:rsidR="00EA3488">
        <w:t>jest</w:t>
      </w:r>
      <w:r>
        <w:t xml:space="preserve"> podstawą do odmowy uwzględnienia jego kosztów w rozliczeniu najmu lokalu.</w:t>
      </w:r>
      <w:r w:rsidR="00EA3488">
        <w:t xml:space="preserve"> Zakład może wyrazić zgodę na pozostawienie ulepszenia wówczas:</w:t>
      </w:r>
    </w:p>
    <w:p w14:paraId="164D0895" w14:textId="6CD2EA75" w:rsidR="00EA3488" w:rsidRDefault="00EA3488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sporządzany jest szacunkowy kosztorys wykonanych pra</w:t>
      </w:r>
      <w:r w:rsidR="007A59EC">
        <w:t>c przy uwzględnieniu wartości elementów wyposażenia określonych w normatywie zużycia</w:t>
      </w:r>
      <w:r>
        <w:t>,</w:t>
      </w:r>
    </w:p>
    <w:p w14:paraId="197BE954" w14:textId="7157EDE3" w:rsidR="00EA3488" w:rsidRDefault="00EA3488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w miarę możliwości określana jest data wprowadzenia ulepszenia</w:t>
      </w:r>
      <w:r w:rsidR="000F075E">
        <w:t>,</w:t>
      </w:r>
    </w:p>
    <w:p w14:paraId="554E21B6" w14:textId="20092FF4" w:rsidR="000F075E" w:rsidRDefault="000F075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szacowany jest przewidywany okres amortyzacji z uwzględnieniem normatywów zużycia,</w:t>
      </w:r>
    </w:p>
    <w:p w14:paraId="11952144" w14:textId="2D7CF237" w:rsidR="000F075E" w:rsidRDefault="000F075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ulepszenie jest rozliczane po zdaniu lokalu na zasadach analogicznych jak pozostałe elementy wyposażenia.</w:t>
      </w:r>
    </w:p>
    <w:p w14:paraId="1A5A6C36" w14:textId="7C9B3D07" w:rsidR="00EA3488" w:rsidRDefault="003C213E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lastRenderedPageBreak/>
        <w:t>Nie</w:t>
      </w:r>
      <w:r w:rsidR="00EA3488">
        <w:t xml:space="preserve"> dotrzymanie terminu realizacji umowy lub nienależyte wykonanie prac jest podstawą do odmowy uwzględnienia</w:t>
      </w:r>
      <w:r w:rsidR="000F075E">
        <w:t xml:space="preserve"> całości lub części </w:t>
      </w:r>
      <w:r w:rsidR="00EA3488">
        <w:t xml:space="preserve">ulepszenia w rozliczeniu. </w:t>
      </w:r>
    </w:p>
    <w:p w14:paraId="2B931CEF" w14:textId="1F6774AC" w:rsidR="0032186C" w:rsidRPr="00C96220" w:rsidRDefault="007F1778" w:rsidP="000F07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Jeżeli Najemca w okresie najmu dokonał wymiany niektórych elementów wyposażenia technicznego o których mowa w </w:t>
      </w:r>
      <w:r>
        <w:rPr>
          <w:rFonts w:cstheme="minorHAnsi"/>
        </w:rPr>
        <w:t>§</w:t>
      </w:r>
      <w:r w:rsidR="00781CDB">
        <w:rPr>
          <w:rFonts w:cstheme="minorHAnsi"/>
        </w:rPr>
        <w:t xml:space="preserve"> 3</w:t>
      </w:r>
      <w:r>
        <w:rPr>
          <w:rFonts w:cstheme="minorHAnsi"/>
        </w:rPr>
        <w:t xml:space="preserve"> ust. 2 przysługuje  mu zwrot kwoty odpowiadającej różnicy ich wartości  w dniu objęcia lokalu oraz w dniu jego opróżnienia.</w:t>
      </w:r>
    </w:p>
    <w:p w14:paraId="3B511A6C" w14:textId="0F420769" w:rsidR="00C96220" w:rsidRPr="00C96220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Zwrot dokonany będzie po zdaniu lokalu</w:t>
      </w:r>
    </w:p>
    <w:p w14:paraId="19AC072F" w14:textId="6AABD9AF" w:rsidR="00C96220" w:rsidRPr="00C96220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Warunkiem uwzględnienia wymiany w rozliczeniu jest zgłoszenie faktu wymiany bezpośrednio po jej zakończeniu lub posiadanie dokumentu zakupu elementu wyposażenia.</w:t>
      </w:r>
    </w:p>
    <w:p w14:paraId="2F0158C7" w14:textId="209CF36B" w:rsidR="00C96220" w:rsidRPr="00F92A3C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Rozliczenie nastąpi zgodnie z zasadami określonymi w §</w:t>
      </w:r>
      <w:r w:rsidR="00781CDB">
        <w:rPr>
          <w:rFonts w:cstheme="minorHAnsi"/>
        </w:rPr>
        <w:t xml:space="preserve"> </w:t>
      </w:r>
      <w:r w:rsidR="00ED2718">
        <w:rPr>
          <w:rFonts w:cstheme="minorHAnsi"/>
        </w:rPr>
        <w:t>8</w:t>
      </w:r>
      <w:r>
        <w:rPr>
          <w:rFonts w:cstheme="minorHAnsi"/>
        </w:rPr>
        <w:t xml:space="preserve"> ust. 4</w:t>
      </w:r>
      <w:r w:rsidR="00ED2718">
        <w:rPr>
          <w:rFonts w:cstheme="minorHAnsi"/>
        </w:rPr>
        <w:t>.</w:t>
      </w:r>
    </w:p>
    <w:p w14:paraId="60D42BC8" w14:textId="183A1421" w:rsidR="00F92A3C" w:rsidRDefault="00F92A3C" w:rsidP="00F92A3C">
      <w:pPr>
        <w:pStyle w:val="Akapitzlist"/>
        <w:numPr>
          <w:ilvl w:val="0"/>
          <w:numId w:val="2"/>
        </w:numPr>
        <w:spacing w:after="0" w:line="360" w:lineRule="auto"/>
      </w:pPr>
      <w:r>
        <w:t>Zużycie elementów wyposażenia lokalu określane jest w pełnych miesiącach.</w:t>
      </w:r>
    </w:p>
    <w:p w14:paraId="072300D8" w14:textId="112702A3" w:rsidR="00ED2718" w:rsidRDefault="00ED2718" w:rsidP="00F92A3C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 przypadku gdy lokal był najmowany przez okres krótszy niż jeden, pełen miesiąc uznaje się, że okres użytkowania wyposażenia wynosił zero miesięcy z zastrzeżeniem </w:t>
      </w:r>
      <w:r>
        <w:rPr>
          <w:rFonts w:cstheme="minorHAnsi"/>
        </w:rPr>
        <w:t>§ 8 ust. 4.</w:t>
      </w:r>
    </w:p>
    <w:p w14:paraId="07A9528F" w14:textId="6A8699A6" w:rsidR="00F83F20" w:rsidRPr="00F83F20" w:rsidRDefault="00F83F20" w:rsidP="007E2A4C">
      <w:pPr>
        <w:spacing w:before="120" w:after="0" w:line="360" w:lineRule="auto"/>
        <w:jc w:val="center"/>
        <w:rPr>
          <w:b/>
          <w:bCs/>
        </w:rPr>
      </w:pPr>
      <w:r w:rsidRPr="00F83F20">
        <w:rPr>
          <w:rFonts w:cstheme="minorHAnsi"/>
          <w:b/>
          <w:bCs/>
        </w:rPr>
        <w:t>§ 7</w:t>
      </w:r>
      <w:r w:rsidRPr="00F83F20">
        <w:rPr>
          <w:rFonts w:cstheme="minorHAnsi"/>
          <w:b/>
          <w:bCs/>
        </w:rPr>
        <w:br/>
      </w:r>
      <w:r w:rsidR="009E7A47">
        <w:rPr>
          <w:b/>
          <w:bCs/>
        </w:rPr>
        <w:t>Wznowienie</w:t>
      </w:r>
      <w:r>
        <w:rPr>
          <w:b/>
          <w:bCs/>
        </w:rPr>
        <w:t xml:space="preserve"> umowy najmu</w:t>
      </w:r>
    </w:p>
    <w:p w14:paraId="3D7B93CB" w14:textId="10506515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</w:pPr>
      <w:r>
        <w:t>Podstawą do wznowienia umowy najmu jest decyzja Prezydenta Miasta Leszna.</w:t>
      </w:r>
    </w:p>
    <w:p w14:paraId="77428CB5" w14:textId="18DE86AE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Kaucja zabezpieczającą dotycząca pierwotnej umowy, o ile została ustanowiona, przechodzi</w:t>
      </w:r>
      <w:r>
        <w:br/>
        <w:t>na poczet nowo zawartej umowy najmu lokalu.</w:t>
      </w:r>
    </w:p>
    <w:p w14:paraId="5DB27354" w14:textId="77777777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 przypadku gdy lokal dotychczasowo pozostawał w dyspozycji Najemcy nie sporządza się ponownego protokołu zdawczo-odbiorczego.</w:t>
      </w:r>
    </w:p>
    <w:p w14:paraId="4C319B4D" w14:textId="2A63D5FF" w:rsidR="009E7A47" w:rsidRPr="007F1778" w:rsidRDefault="009E7A47" w:rsidP="00ED2718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Podstawą do rozliczenia lokalu po zakończeniu najmu jest protokół przekazania lokalu załączony do pierwotnej umowy.</w:t>
      </w:r>
    </w:p>
    <w:p w14:paraId="206D6FA9" w14:textId="06E49C11" w:rsidR="003D5224" w:rsidRPr="000F075E" w:rsidRDefault="0032186C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F83F20">
        <w:rPr>
          <w:rFonts w:cstheme="minorHAnsi"/>
          <w:b/>
          <w:bCs/>
        </w:rPr>
        <w:t>8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Rozliczenie najmu lokalu</w:t>
      </w:r>
    </w:p>
    <w:p w14:paraId="73607DB9" w14:textId="72E23E20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 przekazania lokalu przez Najemcę do Zakładu sporządz</w:t>
      </w:r>
      <w:r w:rsidR="00F83F20">
        <w:t>any</w:t>
      </w:r>
      <w:r>
        <w:t xml:space="preserve"> jest protokół zgodnie z załącznikiem nr 1.</w:t>
      </w:r>
    </w:p>
    <w:p w14:paraId="30DA3D7E" w14:textId="60B0A53E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 zakończeniu najmu i opróżnieniu lokalu Najemca jest zobowiązany do przekazania Zakładowi lokal w stanie odnowionym (z uwzględnieniem normalnego zużycia) i dokonania w nim napraw i wymian wszystkich zużytych urządzeń wyposażenia technicznego, które znajdowały się</w:t>
      </w:r>
      <w:r w:rsidR="000F075E">
        <w:br/>
      </w:r>
      <w:r>
        <w:t xml:space="preserve">w lokalu w chwili wydania go Najemcy. </w:t>
      </w:r>
    </w:p>
    <w:p w14:paraId="15E445D6" w14:textId="20C1BED9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 przypadku nieodnowienia lokalu przez Najemcę Zakład ma prawo wykonać niezbędne prace a kosztami obciążyć Najemcę.</w:t>
      </w:r>
    </w:p>
    <w:p w14:paraId="5B518E09" w14:textId="306F5063" w:rsidR="0032186C" w:rsidRDefault="007F1778" w:rsidP="000F075E">
      <w:pPr>
        <w:pStyle w:val="Akapitzlist"/>
        <w:numPr>
          <w:ilvl w:val="0"/>
          <w:numId w:val="7"/>
        </w:numPr>
        <w:spacing w:after="0" w:line="360" w:lineRule="auto"/>
      </w:pPr>
      <w:r>
        <w:t>Po zakończeniu Najmu Zakład dokona rozliczenia elementów technicznych lokalu.</w:t>
      </w:r>
    </w:p>
    <w:p w14:paraId="396BA9B4" w14:textId="149CAEC5" w:rsidR="007F1778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lastRenderedPageBreak/>
        <w:t>Rozliczenie zostanie dokonane na podstawie protokołów zdawczo-odbiorczych z dnia przekazania oraz z dnia zdania lokalu.</w:t>
      </w:r>
    </w:p>
    <w:p w14:paraId="1666A230" w14:textId="207D8F0B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Ceny urządzeń przyjmowane będą według normatywów stanowiących załącznik nr </w:t>
      </w:r>
      <w:r w:rsidR="003D3B34">
        <w:t>4 obowiązujących w dniu rozliczenia</w:t>
      </w:r>
      <w:r>
        <w:t>.</w:t>
      </w:r>
    </w:p>
    <w:p w14:paraId="7A68C67A" w14:textId="67B0F9DE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Zużycie elementów w dniu zdania lokalu określane będzie według normatywów stanowiących załącznik nr </w:t>
      </w:r>
      <w:r w:rsidR="003D3B34">
        <w:t>4</w:t>
      </w:r>
      <w:r>
        <w:t>.</w:t>
      </w:r>
    </w:p>
    <w:p w14:paraId="191C6BBD" w14:textId="6F5B5CC1" w:rsidR="007A59EC" w:rsidRDefault="007A59EC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Rozliczeniu podlega wyposażenie wymienione w załączniku nr 4 z wyłączeniem kotłów C.O., szaf i mebli.</w:t>
      </w:r>
    </w:p>
    <w:p w14:paraId="4EC4EF11" w14:textId="590D3E8C" w:rsidR="00B362EE" w:rsidRDefault="00C96220" w:rsidP="00B362E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Zużycie elementów może zostać zwiększone w przypadku widocznych śladów uszkodzenia wyposażenia bądź stwierdzenia jego niesprawności.</w:t>
      </w:r>
      <w:r w:rsidR="00B362EE">
        <w:t xml:space="preserve"> Zwiększone zużycie jest określane jako dwukrotność normatywnego zużycia elementów. W przypadku urządzenie niesprawnego uznaje się jego zużycie na poziomie 100%. </w:t>
      </w:r>
    </w:p>
    <w:p w14:paraId="27122D1B" w14:textId="6C255D65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W przypadku braku elementu wyposażenia, które pierwotnie znajdowało się w lokalu</w:t>
      </w:r>
      <w:r w:rsidR="00B362EE">
        <w:t>,</w:t>
      </w:r>
      <w:r>
        <w:t xml:space="preserve"> uznaje się jego zużycie na poziomie 100%.</w:t>
      </w:r>
    </w:p>
    <w:p w14:paraId="330A7B36" w14:textId="440E5F3D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zostanie sporządzone według wzoru stanowiącego załącznik nr </w:t>
      </w:r>
      <w:r w:rsidR="003D3B34">
        <w:t>5</w:t>
      </w:r>
    </w:p>
    <w:p w14:paraId="2ACD751A" w14:textId="7F26CBE0" w:rsidR="00C96220" w:rsidRDefault="00C96220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 zakończeniu Najmu Zakład dokona rozliczenia finansowego lokalu.</w:t>
      </w:r>
    </w:p>
    <w:p w14:paraId="76B21779" w14:textId="574A0C8F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wykonywane jest w dwóch etapach – wstępne i końcowe.</w:t>
      </w:r>
    </w:p>
    <w:p w14:paraId="390241B2" w14:textId="0E89D5C4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wstępne obejmuje rozliczenie stanu konta czynszowego, wpłaconej kaucji</w:t>
      </w:r>
      <w:r w:rsidR="00113272">
        <w:t>,</w:t>
      </w:r>
      <w:r>
        <w:t xml:space="preserve"> rozliczenie elementów wyposażenia</w:t>
      </w:r>
      <w:r w:rsidR="00CE6688">
        <w:t xml:space="preserve"> oraz stan </w:t>
      </w:r>
      <w:r w:rsidR="00113272">
        <w:t xml:space="preserve">spraw </w:t>
      </w:r>
      <w:r w:rsidR="00CE6688">
        <w:t>windykac</w:t>
      </w:r>
      <w:r w:rsidR="00113272">
        <w:t>yjnych</w:t>
      </w:r>
      <w:r w:rsidR="00B54FB6">
        <w:t>.</w:t>
      </w:r>
    </w:p>
    <w:p w14:paraId="4B8C34EA" w14:textId="11BCD98B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 rozliczenia wstępnego sporządzane jest przez Dział Eksploatacji pismo do Najemcy.</w:t>
      </w:r>
    </w:p>
    <w:p w14:paraId="3BEC4D39" w14:textId="77777777" w:rsidR="00CD61B6" w:rsidRDefault="007B36B8" w:rsidP="00CD61B6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Po dokonaniu rozliczenia wstępnego pozostała nadpłata</w:t>
      </w:r>
      <w:r w:rsidR="00A97774">
        <w:t>,</w:t>
      </w:r>
      <w:r>
        <w:t xml:space="preserve"> </w:t>
      </w:r>
      <w:r w:rsidR="00A97774">
        <w:t xml:space="preserve">w tym kaucja, </w:t>
      </w:r>
      <w:r>
        <w:t>jest niezwłocznie zwracana na konto najemcy.</w:t>
      </w:r>
    </w:p>
    <w:p w14:paraId="14F27241" w14:textId="58C941C0" w:rsidR="007B36B8" w:rsidRDefault="00CD61B6" w:rsidP="00CD61B6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wstępne wraz z zwrotem nadpłaty winno być sporządzone w przeciągu miesiąca od dnia zdania lokalu.</w:t>
      </w:r>
    </w:p>
    <w:p w14:paraId="21D28707" w14:textId="392FEF76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końcowe obejmuje rozliczenie wstępne zaktualizowane o rozliczenie mediów oraz </w:t>
      </w:r>
      <w:r w:rsidR="003D3B34">
        <w:t>ewentualne odsetki.</w:t>
      </w:r>
    </w:p>
    <w:p w14:paraId="7F0250D7" w14:textId="54720546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końcowe winno być sporządzone w przeciągu miesiąca od dnia rozliczenia ostatniego medium w lokalu.</w:t>
      </w:r>
    </w:p>
    <w:p w14:paraId="354132D6" w14:textId="7FF296FE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 rozliczenia końcowego sporządzane jest przez Dział Księgowości pismo do Najemcy.</w:t>
      </w:r>
    </w:p>
    <w:p w14:paraId="0E683AA0" w14:textId="1CF00AB9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zostanie sporządzone według wzoru stanowiącego załącznik nr </w:t>
      </w:r>
      <w:r w:rsidR="009B084A">
        <w:t>5</w:t>
      </w:r>
    </w:p>
    <w:p w14:paraId="3FD8125B" w14:textId="5821B4FB" w:rsidR="00ED2718" w:rsidRDefault="00ED2718" w:rsidP="00ED271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 przypadku umów najmu lokalu co do których nie został sporządzony protokół zdawczo-odbiorczy w dniu przekazania oraz w historii lokalu nie zostały udokumentowane zmiany wyposażenia lokalu pozwalające ustalić stan pierwotny lokalu dopuszcza się odstąpienie</w:t>
      </w:r>
      <w:r>
        <w:br/>
        <w:t xml:space="preserve">od rozliczenia zużycia elementów wyposażenia. Administrator w takim wypadku sporządza notatkę służbową. </w:t>
      </w:r>
    </w:p>
    <w:p w14:paraId="0AD11F84" w14:textId="56D32387" w:rsidR="008A4E78" w:rsidRPr="008A4E78" w:rsidRDefault="008A4E78" w:rsidP="007E2A4C">
      <w:pPr>
        <w:spacing w:before="120" w:after="0" w:line="360" w:lineRule="auto"/>
        <w:jc w:val="center"/>
        <w:rPr>
          <w:b/>
          <w:bCs/>
        </w:rPr>
      </w:pPr>
      <w:r w:rsidRPr="008A4E78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>9</w:t>
      </w:r>
      <w:r w:rsidRPr="008A4E78">
        <w:rPr>
          <w:rFonts w:cstheme="minorHAnsi"/>
          <w:b/>
          <w:bCs/>
        </w:rPr>
        <w:br/>
      </w:r>
      <w:r>
        <w:rPr>
          <w:b/>
          <w:bCs/>
        </w:rPr>
        <w:t>Postanowienia końcowe</w:t>
      </w:r>
    </w:p>
    <w:p w14:paraId="427B49D7" w14:textId="35297273" w:rsidR="002521B7" w:rsidRDefault="002521B7" w:rsidP="002521B7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Pierwszeństwo w zastosowaniu nad niniejszym regulaminem mają zapisy ustawy z dnia</w:t>
      </w:r>
      <w:r>
        <w:br/>
        <w:t>21 czerwca 2001 r. o ochronie praw lokatorów, mieszkaniowym zasobie gminy i o zmianie Kodeksu cywilnego (Dz. U. z 2018 r. poz. 1234, 1496) oraz ustawy z dnia 23 kwietnia 1964 r. Kodeks cywilny (Dz. U. z 2020 r. poz. 1740, 2320).</w:t>
      </w:r>
    </w:p>
    <w:p w14:paraId="12187188" w14:textId="0AACAC64" w:rsidR="00DC0847" w:rsidRDefault="00DC0847" w:rsidP="002521B7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Niniejszy regulamin wprowadzony został do stosowania Zarządzeniem wewnętrznym</w:t>
      </w:r>
      <w:r w:rsidR="00B54FB6">
        <w:br/>
        <w:t>nr 21/2021</w:t>
      </w:r>
      <w:r>
        <w:t xml:space="preserve"> przez Dyrektora Miejskiego Zakładu Budynków Komunalnych w Lesznie</w:t>
      </w:r>
      <w:r w:rsidR="00B54FB6">
        <w:t>.</w:t>
      </w:r>
    </w:p>
    <w:p w14:paraId="76B5A5DE" w14:textId="37293E0D" w:rsidR="002521B7" w:rsidRDefault="002521B7" w:rsidP="008A4E78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Regulamin obowiązuje od dnia 1 </w:t>
      </w:r>
      <w:r w:rsidR="00B54FB6">
        <w:t>maja</w:t>
      </w:r>
      <w:r>
        <w:t xml:space="preserve"> 2021 roku.</w:t>
      </w:r>
    </w:p>
    <w:p w14:paraId="2028D39B" w14:textId="3B51826A" w:rsidR="008A4E78" w:rsidRDefault="008A4E78" w:rsidP="008A4E78">
      <w:pPr>
        <w:spacing w:after="0" w:line="360" w:lineRule="auto"/>
        <w:jc w:val="both"/>
      </w:pPr>
    </w:p>
    <w:p w14:paraId="4104EB7C" w14:textId="2A46A14B" w:rsidR="00DC0847" w:rsidRDefault="00DC0847" w:rsidP="008A4E78">
      <w:pPr>
        <w:spacing w:after="0" w:line="360" w:lineRule="auto"/>
        <w:jc w:val="both"/>
      </w:pPr>
    </w:p>
    <w:p w14:paraId="72A69236" w14:textId="77777777" w:rsidR="00DC0847" w:rsidRDefault="00DC0847" w:rsidP="008A4E78">
      <w:pPr>
        <w:spacing w:after="0" w:line="360" w:lineRule="auto"/>
        <w:jc w:val="both"/>
      </w:pPr>
    </w:p>
    <w:p w14:paraId="201EB39C" w14:textId="7DED94EC" w:rsidR="00DC0847" w:rsidRDefault="00DC0847" w:rsidP="00DC0847">
      <w:pPr>
        <w:tabs>
          <w:tab w:val="left" w:pos="5670"/>
          <w:tab w:val="left" w:pos="9072"/>
        </w:tabs>
        <w:spacing w:after="0" w:line="360" w:lineRule="auto"/>
        <w:jc w:val="both"/>
        <w:rPr>
          <w:u w:val="dotted"/>
        </w:rPr>
      </w:pPr>
      <w:r>
        <w:tab/>
      </w:r>
      <w:r w:rsidRPr="00DC0847">
        <w:rPr>
          <w:u w:val="dotted"/>
        </w:rPr>
        <w:tab/>
      </w:r>
    </w:p>
    <w:p w14:paraId="1E772F6D" w14:textId="6632146E" w:rsidR="00DC0847" w:rsidRPr="00DC0847" w:rsidRDefault="00DC0847" w:rsidP="00DC0847">
      <w:pPr>
        <w:tabs>
          <w:tab w:val="center" w:pos="7371"/>
        </w:tabs>
        <w:spacing w:after="0" w:line="360" w:lineRule="auto"/>
        <w:jc w:val="both"/>
      </w:pPr>
      <w:r w:rsidRPr="00DC0847">
        <w:tab/>
      </w:r>
      <w:r>
        <w:t>Dyrektor MZBK</w:t>
      </w:r>
    </w:p>
    <w:p w14:paraId="328A4F71" w14:textId="1794AB42" w:rsidR="003D3B34" w:rsidRPr="000F075E" w:rsidRDefault="003D3B34" w:rsidP="003E3746">
      <w:pPr>
        <w:spacing w:before="240" w:after="0" w:line="360" w:lineRule="auto"/>
        <w:rPr>
          <w:b/>
          <w:bCs/>
        </w:rPr>
      </w:pPr>
      <w:r w:rsidRPr="000F075E">
        <w:rPr>
          <w:b/>
          <w:bCs/>
        </w:rPr>
        <w:t>Załączniki:</w:t>
      </w:r>
    </w:p>
    <w:p w14:paraId="3D7AC13E" w14:textId="496132EA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Protokół zdawczo-odbiorczy</w:t>
      </w:r>
    </w:p>
    <w:p w14:paraId="30EB14A0" w14:textId="7A6D3104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Protokół obmiaru lokalu</w:t>
      </w:r>
    </w:p>
    <w:p w14:paraId="44043B3B" w14:textId="33E14521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Umowa remontowa</w:t>
      </w:r>
    </w:p>
    <w:p w14:paraId="371AB165" w14:textId="6137EA84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Normatywy zużycia elementów wyposażenia</w:t>
      </w:r>
    </w:p>
    <w:p w14:paraId="2CB450D8" w14:textId="501A7620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Rozliczenie </w:t>
      </w:r>
      <w:r w:rsidR="009B084A">
        <w:t>finansowe lokalu</w:t>
      </w:r>
    </w:p>
    <w:p w14:paraId="5D14DC4C" w14:textId="0454319F" w:rsidR="008A4E78" w:rsidRDefault="008A4E78" w:rsidP="000F075E">
      <w:pPr>
        <w:pStyle w:val="Akapitzlist"/>
        <w:spacing w:after="0" w:line="360" w:lineRule="auto"/>
        <w:ind w:left="567"/>
        <w:sectPr w:rsidR="008A4E78" w:rsidSect="00D359C8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273C2AEE" w14:textId="2555867B" w:rsidR="008A4E78" w:rsidRDefault="008A4E78" w:rsidP="000F075E">
      <w:pPr>
        <w:pStyle w:val="Akapitzlist"/>
        <w:spacing w:after="0" w:line="360" w:lineRule="auto"/>
        <w:ind w:left="567"/>
      </w:pPr>
    </w:p>
    <w:p w14:paraId="4AB5190B" w14:textId="77777777" w:rsidR="003D3B34" w:rsidRDefault="003D3B34" w:rsidP="000F075E">
      <w:pPr>
        <w:pStyle w:val="Akapitzlist"/>
        <w:spacing w:after="0" w:line="360" w:lineRule="auto"/>
        <w:ind w:left="567"/>
      </w:pPr>
    </w:p>
    <w:p w14:paraId="626545D3" w14:textId="77777777" w:rsidR="00D359C8" w:rsidRDefault="00D359C8" w:rsidP="000F075E">
      <w:pPr>
        <w:spacing w:after="0" w:line="360" w:lineRule="auto"/>
        <w:jc w:val="center"/>
        <w:sectPr w:rsidR="00D359C8" w:rsidSect="00D359C8">
          <w:footerReference w:type="even" r:id="rId11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3D84BDD8" w14:textId="75C03F28" w:rsidR="00D359C8" w:rsidRPr="003F77D6" w:rsidRDefault="003F77D6" w:rsidP="003F77D6">
      <w:pPr>
        <w:tabs>
          <w:tab w:val="center" w:pos="4962"/>
          <w:tab w:val="right" w:pos="9923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</w:r>
      <w:r w:rsidR="00D359C8" w:rsidRPr="003F77D6">
        <w:rPr>
          <w:rFonts w:ascii="Calibri" w:hAnsi="Calibri" w:cs="Calibri"/>
          <w:b/>
          <w:bCs/>
          <w:sz w:val="24"/>
          <w:szCs w:val="24"/>
        </w:rPr>
        <w:t>PROTOKÓŁ ZDAWCZO-ODBIORCZY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Załącznik nr 1</w:t>
      </w:r>
    </w:p>
    <w:p w14:paraId="2873DCD0" w14:textId="44490E8C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Sporządzony w dniu </w:t>
      </w:r>
      <w:r w:rsidR="007245F3">
        <w:rPr>
          <w:rFonts w:ascii="Calibri" w:hAnsi="Calibri" w:cs="Calibri"/>
          <w:b/>
          <w:sz w:val="24"/>
          <w:szCs w:val="24"/>
        </w:rPr>
        <w:t>XXX r</w:t>
      </w:r>
      <w:r w:rsidRPr="003F77D6">
        <w:rPr>
          <w:rFonts w:ascii="Calibri" w:hAnsi="Calibri" w:cs="Calibri"/>
          <w:sz w:val="24"/>
          <w:szCs w:val="24"/>
        </w:rPr>
        <w:t>. w Lesznie.</w:t>
      </w:r>
    </w:p>
    <w:p w14:paraId="7FEAED21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Miejski Zakład Budynków Komunalnych w Lesznie </w:t>
      </w:r>
      <w:r w:rsidRPr="003F77D6">
        <w:rPr>
          <w:rFonts w:ascii="Calibri" w:hAnsi="Calibri" w:cs="Calibri"/>
          <w:color w:val="000000"/>
          <w:sz w:val="24"/>
          <w:szCs w:val="24"/>
        </w:rPr>
        <w:t>przekazuje</w:t>
      </w:r>
      <w:r w:rsidRPr="003F77D6">
        <w:rPr>
          <w:rFonts w:ascii="Calibri" w:hAnsi="Calibri" w:cs="Calibri"/>
          <w:sz w:val="24"/>
          <w:szCs w:val="24"/>
        </w:rPr>
        <w:t>/przejmuje</w:t>
      </w:r>
    </w:p>
    <w:p w14:paraId="7297F575" w14:textId="0BD7948F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a najemca </w:t>
      </w:r>
      <w:r w:rsidR="007245F3">
        <w:rPr>
          <w:rFonts w:ascii="Calibri" w:hAnsi="Calibri" w:cs="Calibri"/>
          <w:b/>
          <w:bCs/>
          <w:sz w:val="24"/>
          <w:szCs w:val="24"/>
        </w:rPr>
        <w:t>XXX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77D6">
        <w:rPr>
          <w:rFonts w:ascii="Calibri" w:hAnsi="Calibri" w:cs="Calibri"/>
          <w:sz w:val="24"/>
          <w:szCs w:val="24"/>
        </w:rPr>
        <w:t>przekazuje/przejmuje</w:t>
      </w:r>
    </w:p>
    <w:p w14:paraId="4AB08E0D" w14:textId="30AEAF51" w:rsidR="00D359C8" w:rsidRPr="003F77D6" w:rsidRDefault="00D359C8" w:rsidP="003F77D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lokal mieszkalny będący przedmiotem najmu przy ul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245F3">
        <w:rPr>
          <w:rFonts w:ascii="Calibri" w:hAnsi="Calibri" w:cs="Calibri"/>
          <w:b/>
          <w:bCs/>
          <w:sz w:val="24"/>
          <w:szCs w:val="24"/>
        </w:rPr>
        <w:t>XXX</w:t>
      </w:r>
    </w:p>
    <w:p w14:paraId="72466EFF" w14:textId="6B388399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Lokal położony jest w </w:t>
      </w:r>
      <w:r w:rsidR="007245F3">
        <w:rPr>
          <w:rFonts w:ascii="Calibri" w:hAnsi="Calibri" w:cs="Calibri"/>
          <w:b/>
          <w:sz w:val="24"/>
          <w:szCs w:val="24"/>
        </w:rPr>
        <w:t>XXX</w:t>
      </w:r>
      <w:r w:rsidRPr="003F77D6">
        <w:rPr>
          <w:rFonts w:ascii="Calibri" w:hAnsi="Calibri" w:cs="Calibri"/>
          <w:b/>
          <w:sz w:val="24"/>
          <w:szCs w:val="24"/>
        </w:rPr>
        <w:t xml:space="preserve"> – </w:t>
      </w:r>
      <w:r w:rsidR="007245F3">
        <w:rPr>
          <w:rFonts w:ascii="Calibri" w:hAnsi="Calibri" w:cs="Calibri"/>
          <w:b/>
          <w:sz w:val="24"/>
          <w:szCs w:val="24"/>
        </w:rPr>
        <w:t>XXX</w:t>
      </w:r>
      <w:r w:rsidRPr="003F77D6">
        <w:rPr>
          <w:rFonts w:ascii="Calibri" w:hAnsi="Calibri" w:cs="Calibri"/>
          <w:b/>
          <w:sz w:val="24"/>
          <w:szCs w:val="24"/>
        </w:rPr>
        <w:t xml:space="preserve"> piętro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77D6">
        <w:rPr>
          <w:rFonts w:ascii="Calibri" w:hAnsi="Calibri" w:cs="Calibri"/>
          <w:sz w:val="24"/>
          <w:szCs w:val="24"/>
        </w:rPr>
        <w:t>i składa się z:</w:t>
      </w:r>
    </w:p>
    <w:p w14:paraId="131D2A85" w14:textId="2CB6B14A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60F4E9C9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Lokal wyposażony jest w instalacje:</w:t>
      </w:r>
    </w:p>
    <w:p w14:paraId="2EB9AA13" w14:textId="76E509CE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b/>
          <w:bCs/>
          <w:sz w:val="24"/>
          <w:szCs w:val="24"/>
          <w:u w:val="dotted"/>
        </w:rPr>
      </w:pPr>
      <w:r w:rsidRPr="003F77D6">
        <w:rPr>
          <w:rFonts w:ascii="Calibri" w:hAnsi="Calibri" w:cs="Calibri"/>
          <w:b/>
          <w:sz w:val="24"/>
          <w:szCs w:val="24"/>
          <w:u w:val="dotted"/>
        </w:rPr>
        <w:t xml:space="preserve"> </w:t>
      </w:r>
      <w:r w:rsidRPr="003F77D6">
        <w:rPr>
          <w:rFonts w:ascii="Calibri" w:hAnsi="Calibri" w:cs="Calibri"/>
          <w:b/>
          <w:sz w:val="24"/>
          <w:szCs w:val="24"/>
          <w:u w:val="dotted"/>
        </w:rPr>
        <w:tab/>
      </w:r>
    </w:p>
    <w:p w14:paraId="23BE5D84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Pomieszczeniem przynależne jest pomieszczenie – gospodarcze o pow. </w:t>
      </w:r>
      <w:r w:rsidRPr="003F77D6">
        <w:rPr>
          <w:rFonts w:ascii="Calibri" w:hAnsi="Calibri" w:cs="Calibri"/>
          <w:b/>
          <w:sz w:val="24"/>
          <w:szCs w:val="24"/>
        </w:rPr>
        <w:t xml:space="preserve">X </w:t>
      </w:r>
      <w:r w:rsidRPr="003F77D6">
        <w:rPr>
          <w:rFonts w:ascii="Calibri" w:hAnsi="Calibri" w:cs="Calibri"/>
          <w:b/>
          <w:bCs/>
          <w:sz w:val="24"/>
          <w:szCs w:val="24"/>
        </w:rPr>
        <w:t>m</w:t>
      </w:r>
      <w:r w:rsidRPr="003F77D6">
        <w:rPr>
          <w:rFonts w:ascii="Calibri" w:hAnsi="Calibri" w:cs="Calibri"/>
          <w:b/>
          <w:bCs/>
          <w:sz w:val="24"/>
          <w:szCs w:val="24"/>
          <w:vertAlign w:val="superscript"/>
        </w:rPr>
        <w:t>2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(nr.  ). </w:t>
      </w:r>
    </w:p>
    <w:p w14:paraId="591656C9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CZĘŚĆ I</w:t>
      </w:r>
    </w:p>
    <w:p w14:paraId="490C41F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RODZAJ I METRAŻ POMIESZCZEŃ LOKALU</w:t>
      </w:r>
    </w:p>
    <w:tbl>
      <w:tblPr>
        <w:tblW w:w="1053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811"/>
        <w:gridCol w:w="418"/>
        <w:gridCol w:w="1935"/>
        <w:gridCol w:w="811"/>
        <w:gridCol w:w="418"/>
        <w:gridCol w:w="3664"/>
        <w:gridCol w:w="840"/>
        <w:gridCol w:w="560"/>
      </w:tblGrid>
      <w:tr w:rsidR="00D359C8" w:rsidRPr="003F77D6" w14:paraId="3CB89846" w14:textId="77777777" w:rsidTr="00D359C8">
        <w:trPr>
          <w:cantSplit/>
          <w:tblHeader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764AD47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Izba A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FC5436D" w14:textId="18E1ADEE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</w:tcBorders>
          </w:tcPr>
          <w:p w14:paraId="3DB88BF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BDEFEC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Kuchnia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4E166B8" w14:textId="77B1A394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62E8AD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32924150" w14:textId="6910B921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wodomierza</w:t>
            </w:r>
            <w:r w:rsidR="007245F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nr</w:t>
            </w:r>
          </w:p>
        </w:tc>
        <w:tc>
          <w:tcPr>
            <w:tcW w:w="840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FE06BA9" w14:textId="563B85C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4F8F04D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2C55199D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10B680D0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B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447854B3" w14:textId="23D9CA4B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5756262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1F0278D1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proofErr w:type="spellStart"/>
            <w:r w:rsidRPr="003F77D6">
              <w:rPr>
                <w:rFonts w:ascii="Calibri" w:hAnsi="Calibri" w:cs="Calibri"/>
              </w:rPr>
              <w:t>Holl</w:t>
            </w:r>
            <w:proofErr w:type="spellEnd"/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3CE1AAD0" w14:textId="3CFFC202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862D2F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243382C" w14:textId="79A8816C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wodomierza</w:t>
            </w:r>
            <w:r w:rsidR="007245F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nr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7CEDAE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45B0D7D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14790CB7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57C472F3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67AC91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4F81580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301A5112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P. pokój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CA4DB2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5B79640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5AFF452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licznika gazu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E0D80A7" w14:textId="77E659AB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70D4E1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5FE817A9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2E98BD8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D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4A69C4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16C5721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FB59160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Łazienka z WC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396E73D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2F32076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2D53822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licznika energii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7B56D7B" w14:textId="40368222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0635FAED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kWh</w:t>
            </w:r>
          </w:p>
        </w:tc>
      </w:tr>
      <w:tr w:rsidR="00D359C8" w:rsidRPr="003F77D6" w14:paraId="01E31E4A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5E085C2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E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1785BB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3164299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A9C6E14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W-C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E37E88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11DF84A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6F0510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C6093D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701572D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134A84AA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10DA653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F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3B25C6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6C909AC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28DD10A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W-C poza lokalem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15991A1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2D8BAE3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62A66E9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5EE243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BF0787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37205245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CD024E8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G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4824A62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410635A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6441BB6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Inne pom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1DE7CDC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60CD97F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A4BCEA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944848F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49E474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559D3361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E00E9BF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H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3414259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03F21C2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7A2E8391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Inne pom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57A407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1E09147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5D63DCC5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B1957D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764BD0F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2B0D29B6" w14:textId="77777777" w:rsidTr="00D359C8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0AC8F65E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  <w:b/>
                <w:bCs/>
              </w:rPr>
            </w:pPr>
            <w:r w:rsidRPr="003F77D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5AA03DBA" w14:textId="6B7BFF03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</w:tcBorders>
          </w:tcPr>
          <w:p w14:paraId="506CF0A5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7E58CF3E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  <w:b/>
                <w:bCs/>
              </w:rPr>
            </w:pPr>
            <w:r w:rsidRPr="003F77D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30136D8B" w14:textId="23F53883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single" w:sz="8" w:space="0" w:color="000000"/>
            </w:tcBorders>
          </w:tcPr>
          <w:p w14:paraId="745E364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5D541D6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i w:val="0"/>
                <w:iCs w:val="0"/>
              </w:rPr>
            </w:pPr>
            <w:r w:rsidRPr="003F77D6">
              <w:rPr>
                <w:rFonts w:ascii="Calibri" w:hAnsi="Calibri" w:cs="Calibri"/>
                <w:i w:val="0"/>
                <w:iCs w:val="0"/>
              </w:rPr>
              <w:t>Ogólna powierzchnia lokalu</w:t>
            </w:r>
          </w:p>
        </w:tc>
        <w:tc>
          <w:tcPr>
            <w:tcW w:w="840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7EF8BE79" w14:textId="41F1F049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single" w:sz="8" w:space="0" w:color="000000"/>
            </w:tcBorders>
          </w:tcPr>
          <w:p w14:paraId="27B021C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</w:tbl>
    <w:p w14:paraId="3305F11A" w14:textId="77777777" w:rsidR="00D359C8" w:rsidRPr="003F77D6" w:rsidRDefault="00D359C8" w:rsidP="003F77D6">
      <w:pPr>
        <w:spacing w:before="240"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CZEŚĆ II</w:t>
      </w:r>
    </w:p>
    <w:p w14:paraId="05FF3EF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RODZAJ I STAN URZĄDZEŃ TECHNICZNYCH W LOKALU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27"/>
        <w:gridCol w:w="654"/>
        <w:gridCol w:w="1068"/>
        <w:gridCol w:w="652"/>
        <w:gridCol w:w="909"/>
        <w:gridCol w:w="337"/>
        <w:gridCol w:w="652"/>
      </w:tblGrid>
      <w:tr w:rsidR="00D359C8" w:rsidRPr="003F77D6" w14:paraId="273D359E" w14:textId="77777777" w:rsidTr="003F77D6">
        <w:tc>
          <w:tcPr>
            <w:tcW w:w="2141" w:type="pct"/>
            <w:shd w:val="clear" w:color="auto" w:fill="auto"/>
            <w:vAlign w:val="center"/>
          </w:tcPr>
          <w:p w14:paraId="2C1EB537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wodno-kanalizacyjna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311AB6A7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68DDFCEE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7C36E32" w14:textId="77777777" w:rsidTr="003F77D6">
        <w:trPr>
          <w:trHeight w:val="480"/>
        </w:trPr>
        <w:tc>
          <w:tcPr>
            <w:tcW w:w="2141" w:type="pct"/>
            <w:vMerge w:val="restart"/>
            <w:shd w:val="clear" w:color="auto" w:fill="auto"/>
            <w:vAlign w:val="center"/>
          </w:tcPr>
          <w:p w14:paraId="723EAB3D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Kran wodociągowy czerpalny, przelotowy, zlew, zlewozmywak z baterią, bojler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br/>
              <w:t>w komplecie, miska ustępowa, spłuczka itp., wanna wraz z armaturą, bidet wraz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br/>
              <w:t>z armaturą, natrysk, umywalka z baterią, piecyk kąpielowy, terma,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93C2FE1" w14:textId="6DAD0670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4505BA28" w14:textId="799BEBAB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4C154713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6F672996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3B34CE3" w14:textId="353D5779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09981CB" w14:textId="21DCF8B1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0ED23A45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67548755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0D8A325" w14:textId="0BBA1CD0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1F77F10" w14:textId="0D518724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9F39294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3212180D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3170ED" w14:textId="7F6B1334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32C63BDE" w14:textId="7DF01BE5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37E259E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104B3D4B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17B0DBC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58CAB492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1E3C299" w14:textId="77777777" w:rsidTr="003F77D6">
        <w:tc>
          <w:tcPr>
            <w:tcW w:w="2141" w:type="pct"/>
            <w:shd w:val="clear" w:color="auto" w:fill="auto"/>
          </w:tcPr>
          <w:p w14:paraId="497623C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lastRenderedPageBreak/>
              <w:t>Instalacja elektryczna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544722B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480AD03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64EB19B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79AD4CE2" w14:textId="77777777" w:rsidR="00D359C8" w:rsidRPr="003F77D6" w:rsidRDefault="00D359C8" w:rsidP="003F77D6">
            <w:pPr>
              <w:pStyle w:val="Zawartotabeli"/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Gniazdka wtyczkowe, wyłączniki, oprawki hermetyczne, gniazdka antenowe, dzwonki elektryczne, kuchenka elektryczna, bojler elektryczny,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086B6A20" w14:textId="4BD0A05D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BD2F005" w14:textId="49CCAB33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31B7B67" w14:textId="77777777" w:rsidTr="003F77D6">
        <w:tc>
          <w:tcPr>
            <w:tcW w:w="2141" w:type="pct"/>
            <w:vMerge/>
            <w:shd w:val="clear" w:color="auto" w:fill="auto"/>
          </w:tcPr>
          <w:p w14:paraId="14004D3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A9F22E0" w14:textId="5AF10D4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609DACA" w14:textId="1DA4EBA6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B884AA9" w14:textId="77777777" w:rsidTr="003F77D6">
        <w:tc>
          <w:tcPr>
            <w:tcW w:w="2141" w:type="pct"/>
            <w:vMerge/>
            <w:shd w:val="clear" w:color="auto" w:fill="auto"/>
          </w:tcPr>
          <w:p w14:paraId="005A20B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1CA607E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28896F8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20B7D22C" w14:textId="77777777" w:rsidTr="003F77D6">
        <w:tc>
          <w:tcPr>
            <w:tcW w:w="2141" w:type="pct"/>
            <w:vMerge/>
            <w:shd w:val="clear" w:color="auto" w:fill="auto"/>
          </w:tcPr>
          <w:p w14:paraId="76A50D3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4F8A5F6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4203A40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CECF750" w14:textId="77777777" w:rsidTr="003F77D6">
        <w:tc>
          <w:tcPr>
            <w:tcW w:w="2141" w:type="pct"/>
            <w:shd w:val="clear" w:color="auto" w:fill="auto"/>
          </w:tcPr>
          <w:p w14:paraId="4706959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gazowa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2A6614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23EED84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6CB933EE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49D87CC5" w14:textId="77777777" w:rsidR="00D359C8" w:rsidRPr="003F77D6" w:rsidRDefault="00D359C8" w:rsidP="003F77D6">
            <w:pPr>
              <w:pStyle w:val="Nagwektabeli"/>
              <w:spacing w:beforeLines="40" w:before="96" w:afterLines="40" w:after="96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Kuchenka gazowa, podstawa do kuchenki itp.,  gazowy grzejnik wody przepływowej, kocioł gazowy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11378110" w14:textId="28D7413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95F0115" w14:textId="6C98468B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F3C5BEE" w14:textId="77777777" w:rsidTr="003F77D6">
        <w:tc>
          <w:tcPr>
            <w:tcW w:w="2141" w:type="pct"/>
            <w:vMerge/>
            <w:shd w:val="clear" w:color="auto" w:fill="auto"/>
          </w:tcPr>
          <w:p w14:paraId="180A1F3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575CF851" w14:textId="64ED215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24AF2C1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DADFF26" w14:textId="77777777" w:rsidTr="003F77D6">
        <w:tc>
          <w:tcPr>
            <w:tcW w:w="2141" w:type="pct"/>
            <w:vMerge/>
            <w:shd w:val="clear" w:color="auto" w:fill="auto"/>
          </w:tcPr>
          <w:p w14:paraId="799F9BE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2D53E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4F95E9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0B374E78" w14:textId="77777777" w:rsidTr="003F77D6">
        <w:tc>
          <w:tcPr>
            <w:tcW w:w="2141" w:type="pct"/>
            <w:vMerge/>
            <w:shd w:val="clear" w:color="auto" w:fill="auto"/>
          </w:tcPr>
          <w:p w14:paraId="5722352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565E565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C23F9E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1430074" w14:textId="77777777" w:rsidTr="003F77D6">
        <w:tc>
          <w:tcPr>
            <w:tcW w:w="2141" w:type="pct"/>
            <w:shd w:val="clear" w:color="auto" w:fill="auto"/>
          </w:tcPr>
          <w:p w14:paraId="63C9F79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grzejna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562BEC7D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6E1C5DA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50D8FBA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127541FA" w14:textId="77777777" w:rsidR="00D359C8" w:rsidRPr="003F77D6" w:rsidRDefault="00D359C8" w:rsidP="003F77D6">
            <w:pPr>
              <w:pStyle w:val="Nagwektabeli"/>
              <w:spacing w:beforeLines="40" w:before="96" w:afterLines="40" w:after="96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Trzony piecowe, trzony kuchenne w komplecie, etażowy kocioł C.O. o pow. grzejnej, grzejniki - kaloryfery o żeberkach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3770D383" w14:textId="7825AC79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E6F0B3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07C5796" w14:textId="77777777" w:rsidTr="003F77D6">
        <w:tc>
          <w:tcPr>
            <w:tcW w:w="2141" w:type="pct"/>
            <w:vMerge/>
            <w:shd w:val="clear" w:color="auto" w:fill="auto"/>
          </w:tcPr>
          <w:p w14:paraId="744F9122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2B7FB8E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5DE4E04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6B05EE5" w14:textId="77777777" w:rsidTr="003F77D6">
        <w:tc>
          <w:tcPr>
            <w:tcW w:w="2141" w:type="pct"/>
            <w:vMerge/>
            <w:shd w:val="clear" w:color="auto" w:fill="auto"/>
          </w:tcPr>
          <w:p w14:paraId="2D38E8E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4B2CA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DFDA50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853CA5D" w14:textId="77777777" w:rsidTr="003F77D6">
        <w:tc>
          <w:tcPr>
            <w:tcW w:w="2141" w:type="pct"/>
            <w:vMerge/>
            <w:shd w:val="clear" w:color="auto" w:fill="auto"/>
          </w:tcPr>
          <w:p w14:paraId="47356C3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785E2A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6543A7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08B899C" w14:textId="77777777" w:rsidTr="003F77D6">
        <w:tc>
          <w:tcPr>
            <w:tcW w:w="2141" w:type="pct"/>
            <w:vMerge/>
            <w:shd w:val="clear" w:color="auto" w:fill="auto"/>
          </w:tcPr>
          <w:p w14:paraId="0187112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5AAB87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172EA1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6006722" w14:textId="77777777" w:rsidTr="003F77D6">
        <w:tc>
          <w:tcPr>
            <w:tcW w:w="2141" w:type="pct"/>
            <w:shd w:val="clear" w:color="auto" w:fill="auto"/>
          </w:tcPr>
          <w:p w14:paraId="642B1F4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 wyposażenie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55BDF6D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10974360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Stan</w:t>
            </w:r>
          </w:p>
        </w:tc>
      </w:tr>
      <w:tr w:rsidR="00D359C8" w:rsidRPr="003F77D6" w14:paraId="64C6F78C" w14:textId="77777777" w:rsidTr="003F77D6">
        <w:tc>
          <w:tcPr>
            <w:tcW w:w="2141" w:type="pct"/>
            <w:shd w:val="clear" w:color="auto" w:fill="auto"/>
          </w:tcPr>
          <w:p w14:paraId="2881521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Ściany i sufity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0437859E" w14:textId="0A8344B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610DAD87" w14:textId="585686E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24BEF8CF" w14:textId="77777777" w:rsidTr="003F77D6">
        <w:tc>
          <w:tcPr>
            <w:tcW w:w="2141" w:type="pct"/>
            <w:shd w:val="clear" w:color="auto" w:fill="auto"/>
          </w:tcPr>
          <w:p w14:paraId="4013981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Podłogi i posadzki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4ABE8937" w14:textId="7316A56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AA2DB2D" w14:textId="68F0A5D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7909206" w14:textId="77777777" w:rsidTr="003F77D6">
        <w:tc>
          <w:tcPr>
            <w:tcW w:w="2141" w:type="pct"/>
            <w:shd w:val="clear" w:color="auto" w:fill="auto"/>
          </w:tcPr>
          <w:p w14:paraId="4D5BDE2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Zamki/klucze</w:t>
            </w:r>
          </w:p>
        </w:tc>
        <w:tc>
          <w:tcPr>
            <w:tcW w:w="2859" w:type="pct"/>
            <w:gridSpan w:val="7"/>
            <w:shd w:val="clear" w:color="auto" w:fill="auto"/>
          </w:tcPr>
          <w:p w14:paraId="5866B73D" w14:textId="46D570F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F5FD76A" w14:textId="77777777" w:rsidTr="003F77D6">
        <w:tc>
          <w:tcPr>
            <w:tcW w:w="2141" w:type="pct"/>
            <w:shd w:val="clear" w:color="auto" w:fill="auto"/>
          </w:tcPr>
          <w:p w14:paraId="003EDB7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</w:t>
            </w:r>
          </w:p>
        </w:tc>
        <w:tc>
          <w:tcPr>
            <w:tcW w:w="716" w:type="pct"/>
            <w:shd w:val="clear" w:color="auto" w:fill="auto"/>
          </w:tcPr>
          <w:p w14:paraId="0676B55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8" w:type="pct"/>
            <w:shd w:val="clear" w:color="auto" w:fill="auto"/>
          </w:tcPr>
          <w:p w14:paraId="13183C5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536" w:type="pct"/>
            <w:shd w:val="clear" w:color="auto" w:fill="auto"/>
          </w:tcPr>
          <w:p w14:paraId="23CF235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7" w:type="pct"/>
            <w:shd w:val="clear" w:color="auto" w:fill="auto"/>
          </w:tcPr>
          <w:p w14:paraId="5C8AA1F2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625" w:type="pct"/>
            <w:gridSpan w:val="2"/>
            <w:shd w:val="clear" w:color="auto" w:fill="auto"/>
          </w:tcPr>
          <w:p w14:paraId="4D7395F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7" w:type="pct"/>
            <w:shd w:val="clear" w:color="auto" w:fill="auto"/>
          </w:tcPr>
          <w:p w14:paraId="664E27F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</w:tr>
      <w:tr w:rsidR="00D359C8" w:rsidRPr="003F77D6" w14:paraId="73CC7F97" w14:textId="77777777" w:rsidTr="003F77D6">
        <w:tc>
          <w:tcPr>
            <w:tcW w:w="2141" w:type="pct"/>
            <w:shd w:val="clear" w:color="auto" w:fill="auto"/>
          </w:tcPr>
          <w:p w14:paraId="7AD7EF8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drzwiowa</w:t>
            </w:r>
          </w:p>
        </w:tc>
        <w:tc>
          <w:tcPr>
            <w:tcW w:w="716" w:type="pct"/>
            <w:shd w:val="clear" w:color="auto" w:fill="auto"/>
          </w:tcPr>
          <w:p w14:paraId="490DB93B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2E87F183" w14:textId="055C4F7D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04909B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7D06136E" w14:textId="5661DC36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6D24696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28EBA959" w14:textId="3F6B0B3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D878F81" w14:textId="77777777" w:rsidTr="003F77D6">
        <w:tc>
          <w:tcPr>
            <w:tcW w:w="2141" w:type="pct"/>
            <w:shd w:val="clear" w:color="auto" w:fill="auto"/>
          </w:tcPr>
          <w:p w14:paraId="0747AFE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okienna oszklenie pełne</w:t>
            </w:r>
          </w:p>
        </w:tc>
        <w:tc>
          <w:tcPr>
            <w:tcW w:w="716" w:type="pct"/>
            <w:shd w:val="clear" w:color="auto" w:fill="auto"/>
          </w:tcPr>
          <w:p w14:paraId="6434080F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3B260ACE" w14:textId="41621D0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D79552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72C3BA16" w14:textId="0349DFD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59C6DBC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3CEAFA0D" w14:textId="089B1461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D3E8F9F" w14:textId="77777777" w:rsidTr="003F77D6">
        <w:tc>
          <w:tcPr>
            <w:tcW w:w="2141" w:type="pct"/>
            <w:shd w:val="clear" w:color="auto" w:fill="auto"/>
          </w:tcPr>
          <w:p w14:paraId="749905F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okienna oszklenie niepełne</w:t>
            </w:r>
          </w:p>
        </w:tc>
        <w:tc>
          <w:tcPr>
            <w:tcW w:w="716" w:type="pct"/>
            <w:shd w:val="clear" w:color="auto" w:fill="auto"/>
          </w:tcPr>
          <w:p w14:paraId="2D8737EA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3778DBA8" w14:textId="6BFFFB8A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28F991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49F0F81F" w14:textId="441D9F0A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3C6BA54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08AFD9AE" w14:textId="40699253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11195565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2905E92A" w14:textId="77777777" w:rsidR="008A4E78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Uwagi</w:t>
            </w:r>
          </w:p>
          <w:p w14:paraId="2D356BEB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F33C77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ABA53E" w14:textId="77777777" w:rsid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4C88DA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18B56E" w14:textId="1BEF2433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02F521AB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6344DBDC" w14:textId="77777777" w:rsidTr="003F77D6">
        <w:tc>
          <w:tcPr>
            <w:tcW w:w="2141" w:type="pct"/>
            <w:vMerge/>
            <w:shd w:val="clear" w:color="auto" w:fill="auto"/>
          </w:tcPr>
          <w:p w14:paraId="13EDC6FB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23F75A03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6C57875A" w14:textId="77777777" w:rsidTr="003F77D6">
        <w:tc>
          <w:tcPr>
            <w:tcW w:w="2141" w:type="pct"/>
            <w:vMerge/>
            <w:shd w:val="clear" w:color="auto" w:fill="auto"/>
          </w:tcPr>
          <w:p w14:paraId="63B37EA8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780ED6E8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4433AB17" w14:textId="77777777" w:rsidTr="003F77D6">
        <w:tc>
          <w:tcPr>
            <w:tcW w:w="2141" w:type="pct"/>
            <w:vMerge/>
            <w:shd w:val="clear" w:color="auto" w:fill="auto"/>
          </w:tcPr>
          <w:p w14:paraId="10490770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5CAF17DF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56A23DCA" w14:textId="77777777" w:rsidTr="003F77D6">
        <w:tc>
          <w:tcPr>
            <w:tcW w:w="2141" w:type="pct"/>
            <w:vMerge/>
            <w:shd w:val="clear" w:color="auto" w:fill="auto"/>
          </w:tcPr>
          <w:p w14:paraId="6776A945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0CD93F63" w14:textId="77777777" w:rsidR="008A4E78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48B706" w14:textId="05616A1F" w:rsidR="00765534" w:rsidRPr="00765534" w:rsidRDefault="00765534" w:rsidP="00765534">
            <w:pPr>
              <w:tabs>
                <w:tab w:val="left" w:pos="207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14:paraId="74F0784F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rPr>
          <w:rFonts w:ascii="Calibri" w:hAnsi="Calibri" w:cs="Calibri"/>
          <w:bCs/>
          <w:sz w:val="24"/>
          <w:szCs w:val="24"/>
        </w:rPr>
      </w:pPr>
    </w:p>
    <w:p w14:paraId="48446F33" w14:textId="77777777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bCs/>
          <w:sz w:val="24"/>
          <w:szCs w:val="24"/>
          <w:u w:val="dotted"/>
        </w:rPr>
      </w:pPr>
      <w:r w:rsidRPr="003F77D6">
        <w:rPr>
          <w:rFonts w:ascii="Calibri" w:hAnsi="Calibri" w:cs="Calibri"/>
          <w:bCs/>
          <w:sz w:val="24"/>
          <w:szCs w:val="24"/>
        </w:rPr>
        <w:t xml:space="preserve">Telefon kontaktowy: </w:t>
      </w:r>
      <w:r w:rsidRPr="003F77D6">
        <w:rPr>
          <w:rFonts w:ascii="Calibri" w:hAnsi="Calibri" w:cs="Calibri"/>
          <w:bCs/>
          <w:sz w:val="24"/>
          <w:szCs w:val="24"/>
          <w:u w:val="dotted"/>
        </w:rPr>
        <w:tab/>
      </w:r>
    </w:p>
    <w:p w14:paraId="046AE527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rPr>
          <w:rFonts w:ascii="Calibri" w:hAnsi="Calibri" w:cs="Calibri"/>
          <w:bCs/>
          <w:sz w:val="24"/>
          <w:szCs w:val="24"/>
        </w:rPr>
      </w:pPr>
      <w:r w:rsidRPr="003F77D6">
        <w:rPr>
          <w:rFonts w:ascii="Calibri" w:hAnsi="Calibri" w:cs="Calibri"/>
          <w:bCs/>
          <w:sz w:val="24"/>
          <w:szCs w:val="24"/>
        </w:rPr>
        <w:t xml:space="preserve">Adres korespondencyjny: </w:t>
      </w:r>
      <w:r w:rsidRPr="003F77D6">
        <w:rPr>
          <w:rFonts w:ascii="Calibri" w:hAnsi="Calibri" w:cs="Calibri"/>
          <w:bCs/>
          <w:sz w:val="24"/>
          <w:szCs w:val="24"/>
          <w:u w:val="dotted"/>
        </w:rPr>
        <w:tab/>
      </w:r>
    </w:p>
    <w:p w14:paraId="13E5B2AE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Lokal </w:t>
      </w:r>
      <w:r w:rsidRPr="003F77D6">
        <w:rPr>
          <w:rFonts w:ascii="Calibri" w:hAnsi="Calibri" w:cs="Calibri"/>
          <w:b/>
          <w:sz w:val="24"/>
          <w:szCs w:val="24"/>
        </w:rPr>
        <w:t>przekazuje/przyjmuje</w:t>
      </w:r>
      <w:r w:rsidRPr="003F77D6">
        <w:rPr>
          <w:rFonts w:ascii="Calibri" w:hAnsi="Calibri" w:cs="Calibri"/>
          <w:sz w:val="24"/>
          <w:szCs w:val="24"/>
        </w:rPr>
        <w:t xml:space="preserve"> Pan/Pani </w:t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6E0488D0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F0177F7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66427DB" w14:textId="77777777" w:rsidR="00D359C8" w:rsidRPr="003F77D6" w:rsidRDefault="00D359C8" w:rsidP="003F77D6">
      <w:pPr>
        <w:tabs>
          <w:tab w:val="left" w:pos="0"/>
          <w:tab w:val="left" w:pos="2835"/>
          <w:tab w:val="left" w:pos="3544"/>
          <w:tab w:val="left" w:pos="6379"/>
          <w:tab w:val="left" w:pos="7088"/>
          <w:tab w:val="left" w:pos="9923"/>
        </w:tabs>
        <w:spacing w:after="0"/>
        <w:rPr>
          <w:rFonts w:ascii="Calibri" w:hAnsi="Calibri" w:cs="Calibri"/>
          <w:sz w:val="24"/>
          <w:szCs w:val="24"/>
          <w:u w:val="dotted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  <w:r w:rsidRPr="003F77D6">
        <w:rPr>
          <w:rFonts w:ascii="Calibri" w:hAnsi="Calibri" w:cs="Calibri"/>
          <w:sz w:val="24"/>
          <w:szCs w:val="24"/>
        </w:rPr>
        <w:tab/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  <w:r w:rsidRPr="003F77D6">
        <w:rPr>
          <w:rFonts w:ascii="Calibri" w:hAnsi="Calibri" w:cs="Calibri"/>
          <w:sz w:val="24"/>
          <w:szCs w:val="24"/>
        </w:rPr>
        <w:tab/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3B59D054" w14:textId="77777777" w:rsidR="00D359C8" w:rsidRPr="003F77D6" w:rsidRDefault="00D359C8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Najemca</w:t>
      </w:r>
      <w:r w:rsidRPr="003F77D6">
        <w:rPr>
          <w:rFonts w:ascii="Calibri" w:hAnsi="Calibri" w:cs="Calibri"/>
          <w:i/>
          <w:iCs/>
          <w:sz w:val="24"/>
          <w:szCs w:val="24"/>
        </w:rPr>
        <w:tab/>
        <w:t>Przedstawiciel MZBK</w:t>
      </w:r>
      <w:r w:rsidRPr="003F77D6">
        <w:rPr>
          <w:rFonts w:ascii="Calibri" w:hAnsi="Calibri" w:cs="Calibri"/>
          <w:i/>
          <w:iCs/>
          <w:sz w:val="24"/>
          <w:szCs w:val="24"/>
        </w:rPr>
        <w:tab/>
        <w:t>Wynajmujący</w:t>
      </w:r>
      <w:r w:rsidRPr="003F77D6">
        <w:rPr>
          <w:rFonts w:ascii="Calibri" w:hAnsi="Calibri" w:cs="Calibri"/>
          <w:i/>
          <w:iCs/>
          <w:sz w:val="24"/>
          <w:szCs w:val="24"/>
        </w:rPr>
        <w:tab/>
      </w:r>
    </w:p>
    <w:p w14:paraId="7F9A033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279AFD1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15ABB2C" w14:textId="77777777" w:rsidR="00D359C8" w:rsidRPr="003F77D6" w:rsidRDefault="00D359C8" w:rsidP="003F77D6">
      <w:pPr>
        <w:tabs>
          <w:tab w:val="center" w:leader="hyphen" w:pos="5103"/>
          <w:tab w:val="left" w:leader="hyphen" w:pos="9923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dotyczy zdawania lokalu</w:t>
      </w:r>
      <w:r w:rsidRPr="003F77D6">
        <w:rPr>
          <w:rFonts w:ascii="Calibri" w:hAnsi="Calibri" w:cs="Calibri"/>
          <w:i/>
          <w:iCs/>
          <w:sz w:val="24"/>
          <w:szCs w:val="24"/>
        </w:rPr>
        <w:tab/>
      </w:r>
    </w:p>
    <w:p w14:paraId="30CB3D15" w14:textId="77777777" w:rsidR="00D359C8" w:rsidRPr="003F77D6" w:rsidRDefault="00D359C8" w:rsidP="003F77D6">
      <w:pPr>
        <w:tabs>
          <w:tab w:val="center" w:leader="hyphen" w:pos="5103"/>
          <w:tab w:val="left" w:leader="hyphen" w:pos="9923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7FF32E02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Czynność zdania lokalu przez najemcę jest równoznaczna z rozwiązaniem umowy najmu na ten lokal. Najemca zobowiązany jest do niezwłocznego, samodzielnego rozwiązania umów na dostawę energii elektrycznej, gazu i innych mediów (</w:t>
      </w:r>
      <w:proofErr w:type="spellStart"/>
      <w:r w:rsidRPr="003F77D6">
        <w:rPr>
          <w:rFonts w:ascii="Calibri" w:hAnsi="Calibri" w:cs="Calibri"/>
          <w:sz w:val="24"/>
          <w:szCs w:val="24"/>
        </w:rPr>
        <w:t>internet</w:t>
      </w:r>
      <w:proofErr w:type="spellEnd"/>
      <w:r w:rsidRPr="003F77D6">
        <w:rPr>
          <w:rFonts w:ascii="Calibri" w:hAnsi="Calibri" w:cs="Calibri"/>
          <w:sz w:val="24"/>
          <w:szCs w:val="24"/>
        </w:rPr>
        <w:t>, telewizja itp.). Jednocześnie Najemca posiada świadomość, że nierozwiązanie w/w umów może skutkować naliczaniem przez operatorów dalszych opłat.</w:t>
      </w:r>
    </w:p>
    <w:p w14:paraId="2F390BB2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A828701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Jednocześnie oświadczam, że nie roszczę żadnych praw do przedmiotów pozostawionych w lokalu</w:t>
      </w:r>
      <w:r w:rsidRPr="003F77D6">
        <w:rPr>
          <w:rFonts w:ascii="Calibri" w:hAnsi="Calibri" w:cs="Calibri"/>
          <w:sz w:val="24"/>
          <w:szCs w:val="24"/>
        </w:rPr>
        <w:br/>
        <w:t>i w myśl zapisów Kodeksu Cywilnego art. 180 wszystkie pozostawione przedmioty należy uznać jako porzucone.</w:t>
      </w:r>
    </w:p>
    <w:p w14:paraId="3C81F4F3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09EE1F8" w14:textId="77777777" w:rsidR="00D359C8" w:rsidRPr="003F77D6" w:rsidRDefault="00D359C8" w:rsidP="003F77D6">
      <w:pPr>
        <w:tabs>
          <w:tab w:val="left" w:pos="0"/>
          <w:tab w:val="left" w:pos="2835"/>
          <w:tab w:val="left" w:pos="3544"/>
          <w:tab w:val="left" w:pos="6379"/>
          <w:tab w:val="left" w:pos="7088"/>
          <w:tab w:val="left" w:pos="9923"/>
        </w:tabs>
        <w:spacing w:after="0"/>
        <w:rPr>
          <w:rFonts w:ascii="Calibri" w:hAnsi="Calibri" w:cs="Calibri"/>
          <w:sz w:val="24"/>
          <w:szCs w:val="24"/>
          <w:u w:val="dotted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2FA39E09" w14:textId="77777777" w:rsidR="00E3667C" w:rsidRDefault="00D359C8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Najemca</w:t>
      </w:r>
      <w:r w:rsidRPr="00E453E4">
        <w:rPr>
          <w:rFonts w:ascii="Calibri" w:hAnsi="Calibri" w:cs="Calibri"/>
          <w:i/>
          <w:iCs/>
        </w:rPr>
        <w:tab/>
      </w:r>
    </w:p>
    <w:p w14:paraId="1CFD3A79" w14:textId="77777777" w:rsidR="00E3667C" w:rsidRDefault="00E3667C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</w:rPr>
      </w:pPr>
    </w:p>
    <w:p w14:paraId="1C6393D3" w14:textId="77777777" w:rsidR="00E3667C" w:rsidRDefault="00E3667C" w:rsidP="00E3667C">
      <w:pPr>
        <w:spacing w:after="0"/>
        <w:rPr>
          <w:i/>
          <w:iCs/>
        </w:rPr>
      </w:pPr>
      <w:r>
        <w:rPr>
          <w:i/>
          <w:iCs/>
        </w:rPr>
        <w:t>Zużycie elementów wyposażenia:</w:t>
      </w:r>
    </w:p>
    <w:p w14:paraId="332AC0B2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N – wg normatyw</w:t>
      </w:r>
      <w:r>
        <w:rPr>
          <w:i/>
          <w:iCs/>
        </w:rPr>
        <w:t>ów zużycia elementów wyposażenia</w:t>
      </w:r>
    </w:p>
    <w:p w14:paraId="0A2F4B9A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Z – zwiększone</w:t>
      </w:r>
      <w:r>
        <w:rPr>
          <w:i/>
          <w:iCs/>
        </w:rPr>
        <w:t xml:space="preserve"> zużycie – 2x normatywy zużycia elementów wyposażenia</w:t>
      </w:r>
    </w:p>
    <w:p w14:paraId="53740BBD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U – uszkodzone</w:t>
      </w:r>
      <w:r>
        <w:rPr>
          <w:i/>
          <w:iCs/>
        </w:rPr>
        <w:t xml:space="preserve"> – zużycie 100%</w:t>
      </w:r>
      <w:r w:rsidRPr="009358A4">
        <w:rPr>
          <w:i/>
          <w:iCs/>
        </w:rPr>
        <w:t>,</w:t>
      </w:r>
    </w:p>
    <w:p w14:paraId="25F345BA" w14:textId="77777777" w:rsidR="00E3667C" w:rsidRPr="009358A4" w:rsidRDefault="00E3667C" w:rsidP="00E3667C">
      <w:pPr>
        <w:spacing w:after="0"/>
        <w:rPr>
          <w:rFonts w:ascii="Calibri" w:hAnsi="Calibri" w:cs="Calibri"/>
          <w:i/>
          <w:iCs/>
        </w:rPr>
        <w:sectPr w:rsidR="00E3667C" w:rsidRPr="009358A4" w:rsidSect="00E3667C">
          <w:headerReference w:type="default" r:id="rId12"/>
          <w:footerReference w:type="even" r:id="rId13"/>
          <w:footerReference w:type="default" r:id="rId14"/>
          <w:pgSz w:w="11905" w:h="16837"/>
          <w:pgMar w:top="850" w:right="964" w:bottom="850" w:left="964" w:header="567" w:footer="708" w:gutter="0"/>
          <w:cols w:space="708"/>
          <w:docGrid w:linePitch="360"/>
        </w:sectPr>
      </w:pPr>
      <w:r w:rsidRPr="009358A4">
        <w:rPr>
          <w:i/>
          <w:iCs/>
        </w:rPr>
        <w:t>B – brak elementu</w:t>
      </w:r>
      <w:r>
        <w:rPr>
          <w:i/>
          <w:iCs/>
        </w:rPr>
        <w:t xml:space="preserve"> – zużycie 100%</w:t>
      </w:r>
    </w:p>
    <w:p w14:paraId="13B01C46" w14:textId="77777777" w:rsidR="00E3667C" w:rsidRDefault="00E3667C" w:rsidP="00E3667C">
      <w:pPr>
        <w:spacing w:after="240"/>
        <w:jc w:val="center"/>
      </w:pPr>
      <w:r>
        <w:lastRenderedPageBreak/>
        <w:t>Normatywne zużycie elementów wyposażenia</w:t>
      </w:r>
    </w:p>
    <w:tbl>
      <w:tblPr>
        <w:tblW w:w="96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844"/>
        <w:gridCol w:w="1496"/>
        <w:gridCol w:w="694"/>
        <w:gridCol w:w="1105"/>
      </w:tblGrid>
      <w:tr w:rsidR="00E3667C" w:rsidRPr="00E3667C" w14:paraId="751815EB" w14:textId="77777777" w:rsidTr="00E3667C">
        <w:trPr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52B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Lp.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13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Nazwa urządzenia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85E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Cena stosowana przy rozliczeniu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EB08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Okres trwałości</w:t>
            </w:r>
          </w:p>
        </w:tc>
      </w:tr>
      <w:tr w:rsidR="00E3667C" w:rsidRPr="00E3667C" w14:paraId="791503E4" w14:textId="77777777" w:rsidTr="00E3667C">
        <w:trPr>
          <w:jc w:val="center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CC8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5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860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46A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CB19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Lata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671B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Miesiące</w:t>
            </w:r>
          </w:p>
        </w:tc>
      </w:tr>
      <w:tr w:rsidR="00E3667C" w:rsidRPr="00E3667C" w14:paraId="215041CE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4B9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EE1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gazowa 2-3 palnikowa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1F0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A499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66EA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5085781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51B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465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gazowa 4 palnikowa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9E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5753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F456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2BF30669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2DF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CAA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elektryczna 2 polowa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0A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98CF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138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97746C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C2C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6E4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elektryczna 4 polowa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DB7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9EC4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A3D8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09B8B9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E98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F60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Płyta kuchenna gazowa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CE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07F8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8FFD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6307FEC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C0F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F53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Płyta kuchenna elektryczna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E46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002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FECB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56BAB1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95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13F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Piekarnik gazowy do zabudowy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18D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BFB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9FF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3A01B7B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386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468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Piekarnik elektryczny do zabudowy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2F4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2FA1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18C5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1104AAE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376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6CA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Gazowy grzejnik wody przepływowy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C41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791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5D1F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7A7D07DE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2B6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6BC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przepływowy mały do 5 kW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BAD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0508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F138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1D5308C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CA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59F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przepływowy duży 15-20 kW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973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94F0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98EA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0ED6871" w14:textId="77777777" w:rsidTr="00E3667C">
        <w:trPr>
          <w:trHeight w:val="148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2E7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FD8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pojemnościowy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A7F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F8D1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54CB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728956BB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8DF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31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Gazowe urządzenie dwufunkcyjne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822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9F82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185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188C673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289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F40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Węglowy kocioł C.O lub C.W.U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8B7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B078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DBCA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9916988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29B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BDB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kuchenne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7DC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9589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9507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BF5F06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60F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E14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umywalkowe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C43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A76D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EA4D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B1126B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1FF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44C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wannowe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6E0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FB83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A0BB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08E80C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A78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9B3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prysznicowe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720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FCAC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357D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60D8088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C3F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59C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Zawory czerpalne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59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E2E6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7A1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9299357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A0D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5F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emaliowana mała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7AD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0D47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3643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2D73DB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2AF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7F6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emaliowana duża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704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82AB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C7CA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6616860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FCB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9A6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z tworzyw sztucznych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05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3A6D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3AF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377ED9AB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EAB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3F0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Brodzik emaliowany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D3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694F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D9BC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AF9BC3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590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33B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Brodzik z tworzyw sztucznych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976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7F1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7AF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5114994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32F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54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Kabina natryskowa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460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2FA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3A66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021581A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53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992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Zlewozmywak emaliowany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BA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FBC6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B8EE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6BE28D9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4EF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14A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Zlewozmywak stalowy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4C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BDC5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16AF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240</w:t>
            </w:r>
          </w:p>
        </w:tc>
      </w:tr>
      <w:tr w:rsidR="00E3667C" w:rsidRPr="00E3667C" w14:paraId="6616A34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4C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7D9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Umywalka ceramiczna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BE8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8358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B73C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7C23998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441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FEC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Bidet ceramiczny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B24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0C23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758B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E1361C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E41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6A4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Misa klozetowa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A9E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64F7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3AA2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25296E9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C1D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990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Zbiornik płuczący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EE5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663A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A509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B438CE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2B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48C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Kompakt WC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2122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E492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9AD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F0EAB12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765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E94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Szafki zlewozmywakowe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3F4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7A7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6BEB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A7ECFD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CDC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DE8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Szafki pod umywalkę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94D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4299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B664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DC447F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1B9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371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Meble wbudowane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69A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Wg faktury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739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C3E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</w:tbl>
    <w:p w14:paraId="0416AB73" w14:textId="77777777" w:rsidR="00D359C8" w:rsidRDefault="00D359C8" w:rsidP="003F77D6">
      <w:pPr>
        <w:spacing w:after="0" w:line="360" w:lineRule="auto"/>
        <w:rPr>
          <w:rFonts w:ascii="Calibri" w:hAnsi="Calibri" w:cs="Calibri"/>
        </w:rPr>
        <w:sectPr w:rsidR="00D359C8" w:rsidSect="00E3667C">
          <w:headerReference w:type="even" r:id="rId15"/>
          <w:footerReference w:type="even" r:id="rId16"/>
          <w:pgSz w:w="11906" w:h="16838"/>
          <w:pgMar w:top="567" w:right="964" w:bottom="567" w:left="964" w:header="397" w:footer="567" w:gutter="0"/>
          <w:cols w:space="708"/>
          <w:docGrid w:linePitch="360"/>
        </w:sectPr>
      </w:pPr>
    </w:p>
    <w:p w14:paraId="320CF070" w14:textId="1C490521" w:rsidR="003F77D6" w:rsidRPr="003F77D6" w:rsidRDefault="003F77D6" w:rsidP="003F77D6">
      <w:pPr>
        <w:tabs>
          <w:tab w:val="center" w:pos="4678"/>
          <w:tab w:val="right" w:pos="9354"/>
        </w:tabs>
        <w:spacing w:after="240"/>
        <w:rPr>
          <w:rFonts w:cstheme="minorHAnsi"/>
          <w:bCs/>
          <w:sz w:val="24"/>
          <w:szCs w:val="24"/>
        </w:rPr>
      </w:pPr>
      <w:r w:rsidRPr="003F77D6">
        <w:rPr>
          <w:rFonts w:cstheme="minorHAnsi"/>
          <w:b/>
          <w:sz w:val="24"/>
          <w:szCs w:val="24"/>
        </w:rPr>
        <w:lastRenderedPageBreak/>
        <w:tab/>
        <w:t>PROTOKÓŁ POMIARU POWIERZCHNI</w:t>
      </w:r>
      <w:r w:rsidRPr="003F77D6">
        <w:rPr>
          <w:rFonts w:cstheme="minorHAnsi"/>
          <w:b/>
          <w:sz w:val="24"/>
          <w:szCs w:val="24"/>
        </w:rPr>
        <w:tab/>
      </w:r>
      <w:r w:rsidRPr="003F77D6">
        <w:rPr>
          <w:rFonts w:cstheme="minorHAnsi"/>
          <w:bCs/>
          <w:sz w:val="24"/>
          <w:szCs w:val="24"/>
        </w:rPr>
        <w:t>Załącznik nr 2</w:t>
      </w:r>
    </w:p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2794"/>
        <w:gridCol w:w="6760"/>
      </w:tblGrid>
      <w:tr w:rsidR="003F77D6" w:rsidRPr="003F77D6" w14:paraId="03A42A44" w14:textId="77777777" w:rsidTr="00F83F20">
        <w:tc>
          <w:tcPr>
            <w:tcW w:w="2802" w:type="dxa"/>
            <w:vAlign w:val="center"/>
          </w:tcPr>
          <w:p w14:paraId="3570D500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  <w:r w:rsidRPr="003F77D6">
              <w:rPr>
                <w:rFonts w:cstheme="minorHAnsi"/>
                <w:sz w:val="24"/>
                <w:szCs w:val="24"/>
              </w:rPr>
              <w:t>Adres nieruchomości</w:t>
            </w:r>
          </w:p>
        </w:tc>
        <w:tc>
          <w:tcPr>
            <w:tcW w:w="6804" w:type="dxa"/>
            <w:vAlign w:val="center"/>
          </w:tcPr>
          <w:p w14:paraId="44A83272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77D6" w:rsidRPr="003F77D6" w14:paraId="655A9FE5" w14:textId="77777777" w:rsidTr="00F83F20">
        <w:tc>
          <w:tcPr>
            <w:tcW w:w="2802" w:type="dxa"/>
            <w:vAlign w:val="center"/>
          </w:tcPr>
          <w:p w14:paraId="4BF626EE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  <w:r w:rsidRPr="003F77D6">
              <w:rPr>
                <w:rFonts w:cstheme="minorHAnsi"/>
                <w:sz w:val="24"/>
                <w:szCs w:val="24"/>
              </w:rPr>
              <w:t>Data pomiaru</w:t>
            </w:r>
          </w:p>
        </w:tc>
        <w:tc>
          <w:tcPr>
            <w:tcW w:w="6804" w:type="dxa"/>
            <w:vAlign w:val="center"/>
          </w:tcPr>
          <w:p w14:paraId="3D404317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B50C86" w14:textId="77777777" w:rsidR="003F77D6" w:rsidRPr="003F77D6" w:rsidRDefault="003F77D6" w:rsidP="003F77D6">
      <w:pPr>
        <w:tabs>
          <w:tab w:val="left" w:pos="9781"/>
        </w:tabs>
        <w:spacing w:after="0"/>
        <w:jc w:val="both"/>
        <w:rPr>
          <w:rFonts w:cstheme="minorHAnsi"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3195"/>
        <w:gridCol w:w="747"/>
        <w:gridCol w:w="432"/>
        <w:gridCol w:w="395"/>
        <w:gridCol w:w="3211"/>
        <w:gridCol w:w="747"/>
        <w:gridCol w:w="428"/>
      </w:tblGrid>
      <w:tr w:rsidR="003F77D6" w:rsidRPr="003F77D6" w14:paraId="2FAE9155" w14:textId="77777777" w:rsidTr="00F83F20">
        <w:trPr>
          <w:cantSplit/>
          <w:trHeight w:val="285"/>
          <w:tblHeader/>
          <w:jc w:val="center"/>
        </w:trPr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CAE65F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Pomieszczenie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single" w:sz="4" w:space="0" w:color="auto"/>
            </w:tcBorders>
            <w:vAlign w:val="center"/>
          </w:tcPr>
          <w:p w14:paraId="6989B2A7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Metraż</w:t>
            </w:r>
          </w:p>
        </w:tc>
        <w:tc>
          <w:tcPr>
            <w:tcW w:w="3606" w:type="dxa"/>
            <w:gridSpan w:val="2"/>
            <w:tcBorders>
              <w:top w:val="single" w:sz="8" w:space="0" w:color="000000"/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297A44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Pomieszczenie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single" w:sz="8" w:space="0" w:color="000000"/>
            </w:tcBorders>
            <w:vAlign w:val="center"/>
          </w:tcPr>
          <w:p w14:paraId="6E86426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Metraż</w:t>
            </w:r>
          </w:p>
        </w:tc>
      </w:tr>
      <w:tr w:rsidR="003F77D6" w:rsidRPr="003F77D6" w14:paraId="027D8915" w14:textId="77777777" w:rsidTr="00F83F20">
        <w:trPr>
          <w:cantSplit/>
          <w:trHeight w:val="716"/>
          <w:tblHeader/>
          <w:jc w:val="center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570A45F7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 w:val="0"/>
                <w:i w:val="0"/>
                <w:iCs w:val="0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402AF7A3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B6AF910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E1B44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ACDDCF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3211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6A39D8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DDFA9D9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883C731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1BDA9718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5009BC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365277E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AA8E376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C2B2C24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F4927BC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4863C2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CBE6A5F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3003C648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211E5685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BE32C8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452F91A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CF39B5E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89C4DF9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F6827B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9C884A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5C95C71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7903C80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72D13FF1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3E9DDF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DF64385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B8934E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69BEADB2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31A7F92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A9CF22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203CF5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5736F7E7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237EFABD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608EF763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7B56E1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64DACD1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5CEBB1C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9110A8B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7DCE671C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2569D99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7FE8DD4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09B4ABDD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5965F2C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720DA5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0265586F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04FE5479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BFB57A3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45DE31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00DDE6FA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5BF2B91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77FB304A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7331F4CE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E89738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5A21E313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6111325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BC5C0D2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C832A7B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6F0183A0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28239440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0CD1FEC2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A788D4D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DD1BE1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275EFE3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180C39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33DC2F8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1182650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6827D7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4715079D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690496A4" w14:textId="77777777" w:rsidTr="00F83F20">
        <w:trPr>
          <w:cantSplit/>
          <w:trHeight w:val="672"/>
          <w:jc w:val="center"/>
        </w:trPr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6F27217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7D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8" w:space="0" w:color="000000"/>
            </w:tcBorders>
            <w:vAlign w:val="center"/>
          </w:tcPr>
          <w:p w14:paraId="4B3B5C3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4CCA2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FF3E16D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7D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8" w:space="0" w:color="000000"/>
            </w:tcBorders>
            <w:vAlign w:val="center"/>
          </w:tcPr>
          <w:p w14:paraId="4A1C19B1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8853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</w:tbl>
    <w:p w14:paraId="7013FE26" w14:textId="77777777" w:rsidR="003F77D6" w:rsidRPr="003F77D6" w:rsidRDefault="003F77D6" w:rsidP="003F77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09D936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3F77D6">
        <w:rPr>
          <w:rFonts w:cstheme="minorHAnsi"/>
          <w:sz w:val="24"/>
          <w:szCs w:val="24"/>
        </w:rPr>
        <w:t xml:space="preserve">Zgodnie z powyższym pomiarem ogólna powierzchnia użytkowa wynosi:            </w:t>
      </w:r>
      <w:r w:rsidRPr="003F77D6">
        <w:rPr>
          <w:rFonts w:cstheme="minorHAnsi"/>
          <w:b/>
          <w:bCs/>
          <w:sz w:val="24"/>
          <w:szCs w:val="24"/>
        </w:rPr>
        <w:t xml:space="preserve"> m</w:t>
      </w:r>
      <w:r w:rsidRPr="003F77D6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76DECB8C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3BF61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77D6">
        <w:rPr>
          <w:rFonts w:cstheme="minorHAnsi"/>
          <w:sz w:val="24"/>
          <w:szCs w:val="24"/>
        </w:rPr>
        <w:t>UWAGI:</w:t>
      </w:r>
    </w:p>
    <w:p w14:paraId="4841E074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224C916B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6E737016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5DA0015D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51EB0496" w14:textId="77777777" w:rsidR="003F77D6" w:rsidRPr="003F77D6" w:rsidRDefault="003F77D6" w:rsidP="003F77D6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401BD691" w14:textId="77777777" w:rsidR="003F77D6" w:rsidRPr="003F77D6" w:rsidRDefault="003F77D6" w:rsidP="003F77D6">
      <w:pPr>
        <w:tabs>
          <w:tab w:val="left" w:pos="3969"/>
          <w:tab w:val="left" w:pos="5387"/>
          <w:tab w:val="left" w:pos="9353"/>
        </w:tabs>
        <w:spacing w:after="0" w:line="24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  <w:r w:rsidRPr="003F77D6">
        <w:rPr>
          <w:rFonts w:cstheme="minorHAnsi"/>
          <w:sz w:val="24"/>
          <w:szCs w:val="24"/>
        </w:rPr>
        <w:tab/>
      </w:r>
      <w:r w:rsidRPr="003F77D6">
        <w:rPr>
          <w:rFonts w:cstheme="minorHAnsi"/>
          <w:sz w:val="24"/>
          <w:szCs w:val="24"/>
          <w:u w:val="dotted"/>
        </w:rPr>
        <w:tab/>
      </w:r>
    </w:p>
    <w:p w14:paraId="07035DFC" w14:textId="77777777" w:rsidR="003F77D6" w:rsidRPr="003F77D6" w:rsidRDefault="003F77D6" w:rsidP="003F77D6">
      <w:pPr>
        <w:tabs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F77D6">
        <w:rPr>
          <w:rFonts w:cstheme="minorHAnsi"/>
          <w:sz w:val="24"/>
          <w:szCs w:val="24"/>
        </w:rPr>
        <w:tab/>
        <w:t>Podpis przedstawiciela MZBK</w:t>
      </w:r>
      <w:r w:rsidRPr="003F77D6">
        <w:rPr>
          <w:rFonts w:cstheme="minorHAnsi"/>
          <w:sz w:val="24"/>
          <w:szCs w:val="24"/>
        </w:rPr>
        <w:tab/>
        <w:t>Lokator lub osoba upoważniona</w:t>
      </w:r>
    </w:p>
    <w:p w14:paraId="2685A6B7" w14:textId="1AA50148" w:rsidR="008A4E78" w:rsidRDefault="008A4E78" w:rsidP="003F77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551F77" w14:textId="77777777" w:rsidR="003F77D6" w:rsidRDefault="003F77D6" w:rsidP="003F77D6">
      <w:pPr>
        <w:spacing w:after="0" w:line="240" w:lineRule="auto"/>
        <w:rPr>
          <w:rFonts w:cstheme="minorHAnsi"/>
          <w:sz w:val="24"/>
          <w:szCs w:val="24"/>
        </w:rPr>
      </w:pPr>
    </w:p>
    <w:p w14:paraId="237650B8" w14:textId="0D036562" w:rsidR="008A4E78" w:rsidRPr="003F77D6" w:rsidRDefault="008A4E78" w:rsidP="003F77D6">
      <w:pPr>
        <w:spacing w:after="0" w:line="240" w:lineRule="auto"/>
        <w:rPr>
          <w:rFonts w:cstheme="minorHAnsi"/>
          <w:sz w:val="24"/>
          <w:szCs w:val="24"/>
        </w:rPr>
        <w:sectPr w:rsidR="008A4E78" w:rsidRPr="003F77D6" w:rsidSect="006B3548">
          <w:headerReference w:type="even" r:id="rId17"/>
          <w:footerReference w:type="even" r:id="rId18"/>
          <w:footerReference w:type="default" r:id="rId19"/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14:paraId="6A3853D2" w14:textId="5EBAE996" w:rsidR="00B72B15" w:rsidRPr="00B72B15" w:rsidRDefault="00B72B15" w:rsidP="00B72B15">
      <w:pPr>
        <w:spacing w:after="0"/>
        <w:jc w:val="right"/>
      </w:pPr>
      <w:r>
        <w:lastRenderedPageBreak/>
        <w:t>Załącznik nr 3</w:t>
      </w:r>
    </w:p>
    <w:p w14:paraId="64868F4E" w14:textId="0D5E0025" w:rsidR="00B72B15" w:rsidRPr="000644A5" w:rsidRDefault="00B72B15" w:rsidP="00B72B15">
      <w:pPr>
        <w:spacing w:after="0"/>
        <w:jc w:val="center"/>
        <w:rPr>
          <w:b/>
          <w:bCs/>
        </w:rPr>
      </w:pPr>
      <w:r w:rsidRPr="000644A5">
        <w:rPr>
          <w:b/>
          <w:bCs/>
        </w:rPr>
        <w:t>UMOWA NA WYKONANIE REMONTU LOKALU MIESZKALNEGO</w:t>
      </w:r>
    </w:p>
    <w:p w14:paraId="19348425" w14:textId="77777777" w:rsidR="00B72B15" w:rsidRDefault="00B72B15" w:rsidP="00B72B15">
      <w:pPr>
        <w:spacing w:after="0"/>
        <w:jc w:val="center"/>
      </w:pPr>
      <w:r>
        <w:t>z dnia XXX</w:t>
      </w:r>
    </w:p>
    <w:p w14:paraId="0EBE4CFF" w14:textId="77777777" w:rsidR="00B72B15" w:rsidRDefault="00B72B15" w:rsidP="00B72B15">
      <w:pPr>
        <w:spacing w:after="0"/>
      </w:pPr>
      <w:r>
        <w:t>Zawarta pomiędzy:</w:t>
      </w:r>
    </w:p>
    <w:p w14:paraId="359C860A" w14:textId="77777777" w:rsidR="00B72B15" w:rsidRDefault="00B72B15" w:rsidP="00B72B15">
      <w:pPr>
        <w:spacing w:after="0"/>
        <w:jc w:val="both"/>
      </w:pPr>
      <w:r>
        <w:t>Miejski Zakład Budynków Komunalnych w Lesznie z siedzibą przy ul. J. Dekana 10</w:t>
      </w:r>
    </w:p>
    <w:p w14:paraId="50CEF856" w14:textId="77777777" w:rsidR="00B72B15" w:rsidRDefault="00B72B15" w:rsidP="00B72B15">
      <w:pPr>
        <w:spacing w:after="0"/>
        <w:jc w:val="both"/>
      </w:pPr>
      <w:r>
        <w:t>reprezentowanym przez:</w:t>
      </w:r>
    </w:p>
    <w:p w14:paraId="2F19D8C1" w14:textId="77777777" w:rsidR="00B72B15" w:rsidRDefault="00B72B15" w:rsidP="00B72B15">
      <w:pPr>
        <w:spacing w:after="0"/>
      </w:pPr>
      <w:r>
        <w:t>Dyrektor</w:t>
      </w:r>
      <w:r>
        <w:tab/>
        <w:t>–</w:t>
      </w:r>
      <w:r>
        <w:tab/>
        <w:t>Kamila Mulczyńska</w:t>
      </w:r>
    </w:p>
    <w:p w14:paraId="0D9D31F8" w14:textId="77777777" w:rsidR="00B72B15" w:rsidRDefault="00B72B15" w:rsidP="00B72B15">
      <w:pPr>
        <w:spacing w:after="0"/>
      </w:pPr>
      <w:r>
        <w:t>Zwanym dalej „Zakładem”</w:t>
      </w:r>
    </w:p>
    <w:p w14:paraId="6292A001" w14:textId="77777777" w:rsidR="00B72B15" w:rsidRDefault="00B72B15" w:rsidP="00B72B15">
      <w:pPr>
        <w:spacing w:after="0"/>
      </w:pPr>
      <w:r>
        <w:t>a</w:t>
      </w:r>
    </w:p>
    <w:p w14:paraId="2E1126F3" w14:textId="77777777" w:rsidR="00B72B15" w:rsidRDefault="00B72B15" w:rsidP="00B72B15">
      <w:pPr>
        <w:spacing w:after="0"/>
      </w:pPr>
      <w:r>
        <w:t xml:space="preserve">XXX, zamieszkała przy ul. XXX w Lesznie </w:t>
      </w:r>
    </w:p>
    <w:p w14:paraId="630FF0EC" w14:textId="77777777" w:rsidR="00B72B15" w:rsidRDefault="00B72B15" w:rsidP="00B72B15">
      <w:pPr>
        <w:spacing w:after="0"/>
      </w:pPr>
      <w:r>
        <w:t>Zwaną dalej „Wykonujący”</w:t>
      </w:r>
    </w:p>
    <w:p w14:paraId="759A73DC" w14:textId="77777777" w:rsidR="00B72B15" w:rsidRDefault="00B72B15" w:rsidP="00B72B15">
      <w:pPr>
        <w:jc w:val="center"/>
      </w:pPr>
      <w:r>
        <w:t>§1</w:t>
      </w:r>
    </w:p>
    <w:p w14:paraId="415BAEDD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zobowiązuje się do wykonania prac remontowych w lokalu mieszkalnym przy</w:t>
      </w:r>
      <w:r>
        <w:br/>
      </w:r>
      <w:r w:rsidRPr="000644A5">
        <w:rPr>
          <w:b/>
          <w:bCs/>
        </w:rPr>
        <w:t xml:space="preserve">ul. </w:t>
      </w:r>
      <w:r>
        <w:rPr>
          <w:b/>
          <w:bCs/>
        </w:rPr>
        <w:t>XXX</w:t>
      </w:r>
      <w:r>
        <w:t xml:space="preserve"> w Lesznie.</w:t>
      </w:r>
    </w:p>
    <w:p w14:paraId="75503C82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oświadcza, że jest w posiadaniu kluczy do w/w lokalu a jego stan techniczny jest znany.</w:t>
      </w:r>
    </w:p>
    <w:p w14:paraId="222E3A78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Zakres rzeczowy prac leżących po stronie Wykonującego określa załącznik nr 1, który stanowi integralną część umowy.</w:t>
      </w:r>
    </w:p>
    <w:p w14:paraId="6285CF27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wszelkie prace wynikające z niniejszej umowy wykona na własny koszt bez prawa do zwrotu poniesionych nakładów.</w:t>
      </w:r>
    </w:p>
    <w:p w14:paraId="426908E6" w14:textId="77777777" w:rsidR="00B72B15" w:rsidRDefault="00B72B15" w:rsidP="00B72B15">
      <w:pPr>
        <w:jc w:val="center"/>
      </w:pPr>
      <w:r>
        <w:t>§2</w:t>
      </w:r>
    </w:p>
    <w:p w14:paraId="52873173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Remont należy wykonać zgodnie z zasadami wiedzy technicznej i obowiązującymi przepisami budowlanymi w zakresie wykonania robót budowlano-montażowych.</w:t>
      </w:r>
    </w:p>
    <w:p w14:paraId="2780F713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Wszelkie obowiązki wynikające z przepisów w zakresie realizacji prac remontowo-budowlanych leżą po stronie Wykonującego.</w:t>
      </w:r>
    </w:p>
    <w:p w14:paraId="199355C4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Wykonujący zobowiązany jest do usunięcia wszelkich szkód powstałych w wyniku prowadzenia prac oraz eksploatacji urządzeń.</w:t>
      </w:r>
    </w:p>
    <w:p w14:paraId="444E0D14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Wykonujący, bez wcześniejszego uzgodnienia z Zakładem, nie wolno wykonywać prac obejmujących:</w:t>
      </w:r>
    </w:p>
    <w:p w14:paraId="0158A00C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zmianę wielkości otworów drzwiowych i/lub okiennych,</w:t>
      </w:r>
    </w:p>
    <w:p w14:paraId="40008F6D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wykonywanie nowych otworów,</w:t>
      </w:r>
    </w:p>
    <w:p w14:paraId="708B22BC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wyburzanie ścian wewnętrznych i zewnętrznych a także ich części,</w:t>
      </w:r>
    </w:p>
    <w:p w14:paraId="24C07F4F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stawianie nowych ścian działowych,</w:t>
      </w:r>
    </w:p>
    <w:p w14:paraId="07E0BAAA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ingerowanie w instalację gazową i/lub centralnego ogrzewania.</w:t>
      </w:r>
    </w:p>
    <w:p w14:paraId="5365D1BD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 xml:space="preserve">ingerowanie w przewody kominowe, </w:t>
      </w:r>
    </w:p>
    <w:p w14:paraId="042C3287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ingerowanie w piony wodno-kanalizacyjne,</w:t>
      </w:r>
    </w:p>
    <w:p w14:paraId="2E9B29FA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inne prace wymagające zgodnie z Prawem Budowlanym uzyskania pozwolenia</w:t>
      </w:r>
      <w:r>
        <w:br/>
        <w:t>na budowę lub dokonania zgłoszenia robót budowlanych.</w:t>
      </w:r>
    </w:p>
    <w:p w14:paraId="11A639DC" w14:textId="77777777" w:rsidR="00B72B15" w:rsidRDefault="00B72B15" w:rsidP="00B72B15">
      <w:pPr>
        <w:jc w:val="center"/>
      </w:pPr>
      <w:r>
        <w:t>§3</w:t>
      </w:r>
    </w:p>
    <w:p w14:paraId="31065ED3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lastRenderedPageBreak/>
        <w:t xml:space="preserve">Termin wykonania prac ustala się na dzień </w:t>
      </w:r>
      <w:r>
        <w:rPr>
          <w:b/>
          <w:bCs/>
        </w:rPr>
        <w:t>XXX</w:t>
      </w:r>
      <w:r>
        <w:t>.</w:t>
      </w:r>
    </w:p>
    <w:p w14:paraId="5C709D71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Zakończenie prac należy zgłosić Zakładowi celem dokonania odbioru robót.</w:t>
      </w:r>
    </w:p>
    <w:p w14:paraId="6754DB41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Wykonujący jest zobowiązany do przedstawienia w dniu odbioru protokołu aktualnych badań instalacji elektrycznej na modyfikowanych odcinkach.</w:t>
      </w:r>
    </w:p>
    <w:p w14:paraId="3D6C3956" w14:textId="77777777" w:rsidR="00B72B15" w:rsidRDefault="00B72B15" w:rsidP="00B72B15">
      <w:pPr>
        <w:jc w:val="center"/>
      </w:pPr>
      <w:r>
        <w:t>§4</w:t>
      </w:r>
    </w:p>
    <w:p w14:paraId="7BE06138" w14:textId="77777777" w:rsidR="00B72B15" w:rsidRDefault="00B72B15" w:rsidP="00B72B15">
      <w:pPr>
        <w:jc w:val="both"/>
      </w:pPr>
      <w:r>
        <w:t>Wykonujący po zakończeniu prac potwierdzonych pozytywnym odbiorem zobowiązany jest</w:t>
      </w:r>
      <w:r>
        <w:br/>
        <w:t>do zawarcia umowy najmu.</w:t>
      </w:r>
    </w:p>
    <w:p w14:paraId="69FE9E66" w14:textId="77777777" w:rsidR="00B72B15" w:rsidRDefault="00B72B15" w:rsidP="00B72B15">
      <w:pPr>
        <w:jc w:val="center"/>
      </w:pPr>
      <w:r>
        <w:t>§5</w:t>
      </w:r>
    </w:p>
    <w:p w14:paraId="680F8F09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Zmiany w treści umowy wymagają formy pisemnej pod rygorem nieważności.</w:t>
      </w:r>
    </w:p>
    <w:p w14:paraId="37EF4042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W sprawach nieuregulowanych niniejszą umową mają zastosowania przepisy Kodeksu Cywilnego.</w:t>
      </w:r>
    </w:p>
    <w:p w14:paraId="708104B5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Ewentualne spory wynikające z treści niniejszej umowy rozstrzygać będzie Sąd Powszechny właściwy dla Zakładu.</w:t>
      </w:r>
    </w:p>
    <w:p w14:paraId="209E80B4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Umowę sporządzono w dwóch jednobrzmiących egzemplarzach po jednym dla każdej</w:t>
      </w:r>
      <w:r>
        <w:br/>
        <w:t>ze stron.</w:t>
      </w:r>
    </w:p>
    <w:p w14:paraId="7BBC310F" w14:textId="77777777" w:rsidR="00B72B15" w:rsidRDefault="00B72B15" w:rsidP="00B72B15">
      <w:pPr>
        <w:jc w:val="both"/>
      </w:pPr>
    </w:p>
    <w:p w14:paraId="7DB30B13" w14:textId="77777777" w:rsidR="00B72B15" w:rsidRDefault="00B72B15" w:rsidP="00B72B15">
      <w:pPr>
        <w:jc w:val="both"/>
      </w:pPr>
    </w:p>
    <w:p w14:paraId="58BCD734" w14:textId="77777777" w:rsidR="00B72B15" w:rsidRDefault="00B72B15" w:rsidP="00B72B15">
      <w:pPr>
        <w:tabs>
          <w:tab w:val="left" w:pos="3402"/>
          <w:tab w:val="left" w:pos="5954"/>
          <w:tab w:val="left" w:pos="9354"/>
        </w:tabs>
        <w:spacing w:after="0" w:line="240" w:lineRule="auto"/>
        <w:jc w:val="both"/>
        <w:rPr>
          <w:u w:val="dotted"/>
        </w:rPr>
      </w:pPr>
      <w:r w:rsidRPr="00587E92">
        <w:rPr>
          <w:u w:val="dotted"/>
        </w:rPr>
        <w:tab/>
      </w:r>
      <w:r w:rsidRPr="00587E92">
        <w:tab/>
      </w:r>
      <w:r w:rsidRPr="00587E92">
        <w:rPr>
          <w:u w:val="dotted"/>
        </w:rPr>
        <w:tab/>
      </w:r>
    </w:p>
    <w:p w14:paraId="5F98D71B" w14:textId="77777777" w:rsidR="00B72B15" w:rsidRPr="00587E92" w:rsidRDefault="00B72B15" w:rsidP="00B72B15">
      <w:pPr>
        <w:tabs>
          <w:tab w:val="center" w:pos="1701"/>
          <w:tab w:val="center" w:pos="7655"/>
        </w:tabs>
        <w:jc w:val="both"/>
        <w:rPr>
          <w:i/>
          <w:iCs/>
          <w:sz w:val="20"/>
          <w:szCs w:val="20"/>
        </w:rPr>
      </w:pPr>
      <w:r w:rsidRPr="00587E92">
        <w:rPr>
          <w:i/>
          <w:iCs/>
          <w:sz w:val="20"/>
          <w:szCs w:val="20"/>
        </w:rPr>
        <w:tab/>
        <w:t>(Wykonujący)</w:t>
      </w:r>
      <w:r w:rsidRPr="00587E92">
        <w:rPr>
          <w:i/>
          <w:iCs/>
          <w:sz w:val="20"/>
          <w:szCs w:val="20"/>
        </w:rPr>
        <w:tab/>
        <w:t>(Zakład)</w:t>
      </w:r>
    </w:p>
    <w:p w14:paraId="05811242" w14:textId="77777777" w:rsidR="00B72B15" w:rsidRDefault="00B72B15" w:rsidP="00B72B15">
      <w:pPr>
        <w:spacing w:after="0"/>
        <w:rPr>
          <w:sz w:val="20"/>
          <w:szCs w:val="20"/>
        </w:rPr>
      </w:pPr>
    </w:p>
    <w:p w14:paraId="43A63396" w14:textId="77777777" w:rsidR="00B72B15" w:rsidRPr="00CB6FE2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Załącznik:</w:t>
      </w:r>
    </w:p>
    <w:p w14:paraId="5A15D184" w14:textId="77777777" w:rsidR="00B72B15" w:rsidRDefault="00B72B15" w:rsidP="00B72B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Zakres rzeczowy prac</w:t>
      </w:r>
    </w:p>
    <w:p w14:paraId="12138E7F" w14:textId="77777777" w:rsidR="00B72B15" w:rsidRPr="0053038B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Sprawę prowadzi:</w:t>
      </w:r>
      <w:r>
        <w:rPr>
          <w:sz w:val="20"/>
          <w:szCs w:val="20"/>
        </w:rPr>
        <w:t xml:space="preserve"> XXX</w:t>
      </w:r>
      <w:r>
        <w:br w:type="page"/>
      </w:r>
    </w:p>
    <w:p w14:paraId="134E53F0" w14:textId="5B6C69B0" w:rsidR="00B72B15" w:rsidRDefault="00B72B15" w:rsidP="00B72B15">
      <w:pPr>
        <w:spacing w:after="0"/>
        <w:jc w:val="right"/>
      </w:pPr>
      <w:r>
        <w:lastRenderedPageBreak/>
        <w:t>Załącznik nr 1 do umowy remontowej</w:t>
      </w:r>
    </w:p>
    <w:p w14:paraId="3EF6E1B3" w14:textId="77777777" w:rsidR="00B72B15" w:rsidRPr="000644A5" w:rsidRDefault="00B72B15" w:rsidP="00B72B15">
      <w:pPr>
        <w:spacing w:after="0"/>
        <w:jc w:val="center"/>
        <w:rPr>
          <w:b/>
          <w:bCs/>
        </w:rPr>
      </w:pPr>
      <w:r w:rsidRPr="000644A5">
        <w:rPr>
          <w:b/>
          <w:bCs/>
        </w:rPr>
        <w:t>ZAKRES RZECZOWY PRAC</w:t>
      </w:r>
    </w:p>
    <w:p w14:paraId="203D5CC2" w14:textId="77777777" w:rsidR="00B72B15" w:rsidRDefault="00B72B15" w:rsidP="00B72B15">
      <w:pPr>
        <w:spacing w:after="0"/>
        <w:jc w:val="center"/>
      </w:pPr>
    </w:p>
    <w:p w14:paraId="6D1C31F3" w14:textId="77777777" w:rsidR="00B72B15" w:rsidRDefault="00B72B15" w:rsidP="00B72B15">
      <w:pPr>
        <w:spacing w:after="0"/>
      </w:pPr>
      <w:r>
        <w:t>Adres lokalu: ul. XXX w Lesznie.</w:t>
      </w:r>
    </w:p>
    <w:p w14:paraId="6DB52F4F" w14:textId="77777777" w:rsidR="00B72B15" w:rsidRDefault="00B72B15" w:rsidP="00B72B15">
      <w:pPr>
        <w:spacing w:after="0"/>
      </w:pPr>
      <w:r>
        <w:t>Wykonujący: XXX</w:t>
      </w:r>
    </w:p>
    <w:p w14:paraId="5AE4E99A" w14:textId="77777777" w:rsidR="00B72B15" w:rsidRPr="000644A5" w:rsidRDefault="00B72B15" w:rsidP="00B72B15">
      <w:pPr>
        <w:pStyle w:val="Akapitzlist"/>
        <w:numPr>
          <w:ilvl w:val="0"/>
          <w:numId w:val="15"/>
        </w:numPr>
        <w:spacing w:after="0" w:line="360" w:lineRule="auto"/>
        <w:rPr>
          <w:b/>
          <w:bCs/>
        </w:rPr>
      </w:pPr>
      <w:r w:rsidRPr="000644A5">
        <w:rPr>
          <w:b/>
          <w:bCs/>
        </w:rPr>
        <w:t>Zakres prac leżący po stronie Wykonującego:</w:t>
      </w:r>
    </w:p>
    <w:p w14:paraId="1AE2952F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Pierwsza pozycja prac do wykonania.</w:t>
      </w:r>
    </w:p>
    <w:p w14:paraId="0181F68F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Druga pozycja prac do wykonania.</w:t>
      </w:r>
    </w:p>
    <w:p w14:paraId="71DC6E30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Trzecia pozycja prac do wykonania.</w:t>
      </w:r>
    </w:p>
    <w:p w14:paraId="307C2804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Czwarta pozycja prac do wykonania.</w:t>
      </w:r>
    </w:p>
    <w:p w14:paraId="2617FB25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Piąta pozycja prac do wykonania.</w:t>
      </w:r>
    </w:p>
    <w:p w14:paraId="010A7E2E" w14:textId="77777777" w:rsidR="00B72B15" w:rsidRPr="000644A5" w:rsidRDefault="00B72B15" w:rsidP="00B72B15">
      <w:pPr>
        <w:pStyle w:val="Akapitzlist"/>
        <w:numPr>
          <w:ilvl w:val="0"/>
          <w:numId w:val="15"/>
        </w:numPr>
        <w:spacing w:after="0" w:line="360" w:lineRule="auto"/>
        <w:rPr>
          <w:b/>
          <w:bCs/>
        </w:rPr>
      </w:pPr>
      <w:r w:rsidRPr="000644A5">
        <w:rPr>
          <w:b/>
          <w:bCs/>
        </w:rPr>
        <w:t>Zakres prac leżący po stronie Zakładu:</w:t>
      </w:r>
    </w:p>
    <w:p w14:paraId="0A9765FC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Pierwsza pozycja prac do wykonania.</w:t>
      </w:r>
    </w:p>
    <w:p w14:paraId="6D301BA8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Druga pozycja prac do wykonania.</w:t>
      </w:r>
    </w:p>
    <w:p w14:paraId="69A200B1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Trzecia pozycja prac do wykonania.</w:t>
      </w:r>
    </w:p>
    <w:p w14:paraId="070163E4" w14:textId="77777777" w:rsidR="00B72B15" w:rsidRDefault="00B72B15" w:rsidP="00B72B15">
      <w:pPr>
        <w:spacing w:after="0"/>
      </w:pPr>
    </w:p>
    <w:p w14:paraId="5B61D048" w14:textId="77777777" w:rsidR="00B72B15" w:rsidRDefault="00B72B15" w:rsidP="00B72B15">
      <w:pPr>
        <w:spacing w:after="0"/>
      </w:pPr>
    </w:p>
    <w:p w14:paraId="52804BAC" w14:textId="77777777" w:rsidR="00B72B15" w:rsidRDefault="00B72B15" w:rsidP="00B72B15">
      <w:pPr>
        <w:tabs>
          <w:tab w:val="left" w:pos="3402"/>
          <w:tab w:val="left" w:pos="5954"/>
          <w:tab w:val="left" w:pos="9354"/>
        </w:tabs>
        <w:spacing w:after="0" w:line="240" w:lineRule="auto"/>
        <w:jc w:val="both"/>
        <w:rPr>
          <w:u w:val="dotted"/>
        </w:rPr>
      </w:pPr>
      <w:r w:rsidRPr="00587E92">
        <w:rPr>
          <w:u w:val="dotted"/>
        </w:rPr>
        <w:tab/>
      </w:r>
      <w:r w:rsidRPr="00587E92">
        <w:tab/>
      </w:r>
      <w:r w:rsidRPr="00587E92">
        <w:rPr>
          <w:u w:val="dotted"/>
        </w:rPr>
        <w:tab/>
      </w:r>
    </w:p>
    <w:p w14:paraId="1EE3E672" w14:textId="77777777" w:rsidR="00B72B15" w:rsidRPr="00587E92" w:rsidRDefault="00B72B15" w:rsidP="00B72B15">
      <w:pPr>
        <w:tabs>
          <w:tab w:val="center" w:pos="1701"/>
          <w:tab w:val="center" w:pos="7655"/>
        </w:tabs>
        <w:jc w:val="both"/>
        <w:rPr>
          <w:i/>
          <w:iCs/>
          <w:sz w:val="20"/>
          <w:szCs w:val="20"/>
        </w:rPr>
      </w:pPr>
      <w:r w:rsidRPr="00587E92">
        <w:rPr>
          <w:i/>
          <w:iCs/>
          <w:sz w:val="20"/>
          <w:szCs w:val="20"/>
        </w:rPr>
        <w:tab/>
        <w:t>(Wykonujący)</w:t>
      </w:r>
      <w:r w:rsidRPr="00587E92">
        <w:rPr>
          <w:i/>
          <w:iCs/>
          <w:sz w:val="20"/>
          <w:szCs w:val="20"/>
        </w:rPr>
        <w:tab/>
        <w:t>(Zakład)</w:t>
      </w:r>
    </w:p>
    <w:p w14:paraId="280C588A" w14:textId="77777777" w:rsidR="00B72B15" w:rsidRDefault="00B72B15" w:rsidP="00B72B15">
      <w:pPr>
        <w:spacing w:after="0"/>
      </w:pPr>
    </w:p>
    <w:p w14:paraId="7CAD77A7" w14:textId="77777777" w:rsidR="00B72B15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Sprawę prowadzi:</w:t>
      </w:r>
      <w:r>
        <w:rPr>
          <w:sz w:val="20"/>
          <w:szCs w:val="20"/>
        </w:rPr>
        <w:t xml:space="preserve"> XXX</w:t>
      </w:r>
    </w:p>
    <w:p w14:paraId="25D4337C" w14:textId="77777777" w:rsidR="00B72B15" w:rsidRPr="00B14675" w:rsidRDefault="00B72B15" w:rsidP="00B72B15">
      <w:pPr>
        <w:spacing w:after="0"/>
      </w:pPr>
    </w:p>
    <w:p w14:paraId="61F84AE4" w14:textId="32DD9F1D" w:rsidR="008A4E78" w:rsidRDefault="008A4E78" w:rsidP="00D359C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DB21565" w14:textId="77777777" w:rsidR="00B72B15" w:rsidRDefault="00B72B15" w:rsidP="00D359C8">
      <w:pPr>
        <w:spacing w:line="360" w:lineRule="auto"/>
        <w:rPr>
          <w:rFonts w:ascii="Calibri" w:hAnsi="Calibri" w:cs="Calibri"/>
        </w:rPr>
      </w:pPr>
    </w:p>
    <w:p w14:paraId="7B2DF55F" w14:textId="2D2B358C" w:rsidR="008A4E78" w:rsidRDefault="008A4E78" w:rsidP="00D359C8">
      <w:pPr>
        <w:spacing w:line="360" w:lineRule="auto"/>
        <w:rPr>
          <w:rFonts w:ascii="Calibri" w:hAnsi="Calibri" w:cs="Calibri"/>
        </w:rPr>
        <w:sectPr w:rsidR="008A4E78" w:rsidSect="00B72B15">
          <w:headerReference w:type="even" r:id="rId20"/>
          <w:headerReference w:type="default" r:id="rId21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22BC57C7" w14:textId="43FC3904" w:rsidR="00B72B15" w:rsidRPr="00746C86" w:rsidRDefault="00746C86" w:rsidP="00746C86">
      <w:pPr>
        <w:tabs>
          <w:tab w:val="center" w:pos="4536"/>
          <w:tab w:val="right" w:pos="907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NORMATYWY ZUŻYCIA ELEMENTÓW WYPOSAŻENIA</w:t>
      </w:r>
      <w:r>
        <w:rPr>
          <w:b/>
          <w:bCs/>
          <w:sz w:val="24"/>
          <w:szCs w:val="24"/>
        </w:rPr>
        <w:tab/>
      </w:r>
      <w:r w:rsidRPr="00746C86">
        <w:rPr>
          <w:sz w:val="24"/>
          <w:szCs w:val="24"/>
        </w:rPr>
        <w:t>Załącznik nr 4</w:t>
      </w:r>
    </w:p>
    <w:tbl>
      <w:tblPr>
        <w:tblStyle w:val="Tabelasiatki2akcent3"/>
        <w:tblW w:w="9656" w:type="dxa"/>
        <w:tblLook w:val="0420" w:firstRow="1" w:lastRow="0" w:firstColumn="0" w:lastColumn="0" w:noHBand="0" w:noVBand="1"/>
      </w:tblPr>
      <w:tblGrid>
        <w:gridCol w:w="486"/>
        <w:gridCol w:w="5600"/>
        <w:gridCol w:w="1767"/>
        <w:gridCol w:w="696"/>
        <w:gridCol w:w="1107"/>
      </w:tblGrid>
      <w:tr w:rsidR="000D611C" w14:paraId="5939E5D6" w14:textId="77777777" w:rsidTr="000D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" w:type="dxa"/>
            <w:vMerge w:val="restart"/>
            <w:hideMark/>
          </w:tcPr>
          <w:p w14:paraId="2E803454" w14:textId="77777777" w:rsidR="00B72B15" w:rsidRDefault="00B72B15" w:rsidP="00746C86">
            <w:pPr>
              <w:spacing w:before="20" w:after="20"/>
              <w:jc w:val="center"/>
            </w:pPr>
            <w:r>
              <w:t>Lp.</w:t>
            </w:r>
          </w:p>
        </w:tc>
        <w:tc>
          <w:tcPr>
            <w:tcW w:w="5601" w:type="dxa"/>
            <w:vMerge w:val="restart"/>
            <w:hideMark/>
          </w:tcPr>
          <w:p w14:paraId="0764357D" w14:textId="77777777" w:rsidR="00B72B15" w:rsidRDefault="00B72B15" w:rsidP="00746C86">
            <w:pPr>
              <w:spacing w:before="20" w:after="20"/>
              <w:jc w:val="center"/>
            </w:pPr>
            <w:r>
              <w:t>Nazwa urządzenia</w:t>
            </w:r>
          </w:p>
        </w:tc>
        <w:tc>
          <w:tcPr>
            <w:tcW w:w="1767" w:type="dxa"/>
            <w:vMerge w:val="restart"/>
            <w:hideMark/>
          </w:tcPr>
          <w:p w14:paraId="2A64AE04" w14:textId="77777777" w:rsidR="00B72B15" w:rsidRDefault="00B72B15" w:rsidP="00746C86">
            <w:pPr>
              <w:spacing w:before="20" w:after="20"/>
              <w:jc w:val="center"/>
            </w:pPr>
            <w:r>
              <w:t>Cena stosowana przy rozliczeniu</w:t>
            </w:r>
          </w:p>
        </w:tc>
        <w:tc>
          <w:tcPr>
            <w:tcW w:w="1803" w:type="dxa"/>
            <w:gridSpan w:val="2"/>
          </w:tcPr>
          <w:p w14:paraId="73748C5E" w14:textId="77777777" w:rsidR="00B72B15" w:rsidRDefault="00B72B15" w:rsidP="00746C86">
            <w:pPr>
              <w:spacing w:before="20" w:after="20"/>
              <w:jc w:val="center"/>
            </w:pPr>
            <w:r>
              <w:t>Okres trwałości</w:t>
            </w:r>
          </w:p>
        </w:tc>
      </w:tr>
      <w:tr w:rsidR="00746C86" w14:paraId="4D9D793D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/>
          </w:tcPr>
          <w:p w14:paraId="1D332DF8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14:paraId="4F7733CC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1767" w:type="dxa"/>
            <w:vMerge/>
          </w:tcPr>
          <w:p w14:paraId="2B0AF57F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696" w:type="dxa"/>
          </w:tcPr>
          <w:p w14:paraId="5E78E18D" w14:textId="24299951" w:rsidR="00B72B15" w:rsidRDefault="00B72B15" w:rsidP="00746C86">
            <w:pPr>
              <w:spacing w:before="20" w:after="20"/>
              <w:jc w:val="center"/>
            </w:pPr>
            <w:r>
              <w:t>Lata</w:t>
            </w:r>
          </w:p>
        </w:tc>
        <w:tc>
          <w:tcPr>
            <w:tcW w:w="1107" w:type="dxa"/>
          </w:tcPr>
          <w:p w14:paraId="5E71C4F3" w14:textId="49FE0906" w:rsidR="00B72B15" w:rsidRDefault="00B72B15" w:rsidP="00746C86">
            <w:pPr>
              <w:spacing w:before="20" w:after="20"/>
              <w:jc w:val="center"/>
            </w:pPr>
            <w:r>
              <w:t>Miesiąc</w:t>
            </w:r>
            <w:r w:rsidR="00746C86">
              <w:t>e</w:t>
            </w:r>
          </w:p>
        </w:tc>
      </w:tr>
      <w:tr w:rsidR="00B72B15" w14:paraId="379F253C" w14:textId="77777777" w:rsidTr="000D611C">
        <w:tc>
          <w:tcPr>
            <w:tcW w:w="485" w:type="dxa"/>
            <w:hideMark/>
          </w:tcPr>
          <w:p w14:paraId="2D4106A2" w14:textId="77777777" w:rsidR="00B72B15" w:rsidRDefault="00B72B15" w:rsidP="00746C86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601" w:type="dxa"/>
            <w:hideMark/>
          </w:tcPr>
          <w:p w14:paraId="32A836CA" w14:textId="77777777" w:rsidR="00B72B15" w:rsidRDefault="00B72B15" w:rsidP="00746C86">
            <w:pPr>
              <w:spacing w:before="20" w:after="20"/>
              <w:jc w:val="center"/>
            </w:pPr>
            <w:r>
              <w:t>Kuchnia gazowa 2-3 palnikowa</w:t>
            </w:r>
          </w:p>
        </w:tc>
        <w:tc>
          <w:tcPr>
            <w:tcW w:w="1767" w:type="dxa"/>
            <w:hideMark/>
          </w:tcPr>
          <w:p w14:paraId="7A4AB739" w14:textId="77777777" w:rsidR="00B72B15" w:rsidRDefault="00B72B15" w:rsidP="00746C86">
            <w:pPr>
              <w:spacing w:before="20" w:after="20"/>
              <w:jc w:val="center"/>
            </w:pPr>
            <w:r>
              <w:t>110</w:t>
            </w:r>
          </w:p>
        </w:tc>
        <w:tc>
          <w:tcPr>
            <w:tcW w:w="696" w:type="dxa"/>
          </w:tcPr>
          <w:p w14:paraId="1F640FBA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5CBC1C86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51DF6F36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6F643F7E" w14:textId="77777777" w:rsidR="00B72B15" w:rsidRDefault="00B72B15" w:rsidP="00746C86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14:paraId="73E4B6A9" w14:textId="77777777" w:rsidR="00B72B15" w:rsidRDefault="00B72B15" w:rsidP="00746C86">
            <w:pPr>
              <w:spacing w:before="20" w:after="20"/>
              <w:jc w:val="center"/>
            </w:pPr>
            <w:r>
              <w:t>Kuchnia gazowa 4 palnikowa</w:t>
            </w:r>
          </w:p>
        </w:tc>
        <w:tc>
          <w:tcPr>
            <w:tcW w:w="1767" w:type="dxa"/>
          </w:tcPr>
          <w:p w14:paraId="28407532" w14:textId="77777777" w:rsidR="00B72B15" w:rsidRDefault="00B72B15" w:rsidP="00746C86">
            <w:pPr>
              <w:spacing w:before="20" w:after="20"/>
              <w:jc w:val="center"/>
            </w:pPr>
            <w:r>
              <w:t>700</w:t>
            </w:r>
          </w:p>
        </w:tc>
        <w:tc>
          <w:tcPr>
            <w:tcW w:w="696" w:type="dxa"/>
          </w:tcPr>
          <w:p w14:paraId="4BDCC61F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FA96D9F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585523E8" w14:textId="77777777" w:rsidTr="000D611C">
        <w:tc>
          <w:tcPr>
            <w:tcW w:w="485" w:type="dxa"/>
            <w:hideMark/>
          </w:tcPr>
          <w:p w14:paraId="03BA4D9A" w14:textId="77777777" w:rsidR="00B72B15" w:rsidRDefault="00B72B15" w:rsidP="00746C86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  <w:hideMark/>
          </w:tcPr>
          <w:p w14:paraId="1D3FBE67" w14:textId="77777777" w:rsidR="00B72B15" w:rsidRDefault="00B72B15" w:rsidP="00746C86">
            <w:pPr>
              <w:spacing w:before="20" w:after="20"/>
              <w:jc w:val="center"/>
            </w:pPr>
            <w:r>
              <w:t>Kuchnia elektryczna 2 polowa</w:t>
            </w:r>
          </w:p>
        </w:tc>
        <w:tc>
          <w:tcPr>
            <w:tcW w:w="1767" w:type="dxa"/>
            <w:hideMark/>
          </w:tcPr>
          <w:p w14:paraId="31782466" w14:textId="77777777" w:rsidR="00B72B15" w:rsidRDefault="00B72B15" w:rsidP="00746C86">
            <w:pPr>
              <w:spacing w:before="20" w:after="20"/>
              <w:jc w:val="center"/>
            </w:pPr>
            <w:r>
              <w:t>130</w:t>
            </w:r>
          </w:p>
        </w:tc>
        <w:tc>
          <w:tcPr>
            <w:tcW w:w="696" w:type="dxa"/>
          </w:tcPr>
          <w:p w14:paraId="6919329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6B7E83D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12557F8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554F5A84" w14:textId="77777777" w:rsidR="00B72B15" w:rsidRDefault="00B72B15" w:rsidP="00746C86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14:paraId="60504E9F" w14:textId="77777777" w:rsidR="00B72B15" w:rsidRDefault="00B72B15" w:rsidP="00746C86">
            <w:pPr>
              <w:spacing w:before="20" w:after="20"/>
              <w:jc w:val="center"/>
            </w:pPr>
            <w:r>
              <w:t>Kuchnia elektryczna 4 polowa</w:t>
            </w:r>
          </w:p>
        </w:tc>
        <w:tc>
          <w:tcPr>
            <w:tcW w:w="1767" w:type="dxa"/>
          </w:tcPr>
          <w:p w14:paraId="03E50D58" w14:textId="77777777" w:rsidR="00B72B15" w:rsidRDefault="00B72B15" w:rsidP="00746C86">
            <w:pPr>
              <w:spacing w:before="20" w:after="20"/>
              <w:jc w:val="center"/>
            </w:pPr>
            <w:r>
              <w:t>1400</w:t>
            </w:r>
          </w:p>
        </w:tc>
        <w:tc>
          <w:tcPr>
            <w:tcW w:w="696" w:type="dxa"/>
          </w:tcPr>
          <w:p w14:paraId="053DABC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9F4D893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2E7279BB" w14:textId="77777777" w:rsidTr="000D611C">
        <w:tc>
          <w:tcPr>
            <w:tcW w:w="485" w:type="dxa"/>
            <w:hideMark/>
          </w:tcPr>
          <w:p w14:paraId="00AC9366" w14:textId="77777777" w:rsidR="00B72B15" w:rsidRDefault="00B72B15" w:rsidP="00746C86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  <w:hideMark/>
          </w:tcPr>
          <w:p w14:paraId="779F5C69" w14:textId="77777777" w:rsidR="00B72B15" w:rsidRDefault="00B72B15" w:rsidP="00746C86">
            <w:pPr>
              <w:spacing w:before="20" w:after="20"/>
              <w:jc w:val="center"/>
            </w:pPr>
            <w:r>
              <w:t>Płyta kuchenna gazowa</w:t>
            </w:r>
          </w:p>
        </w:tc>
        <w:tc>
          <w:tcPr>
            <w:tcW w:w="1767" w:type="dxa"/>
          </w:tcPr>
          <w:p w14:paraId="37A9165E" w14:textId="77777777" w:rsidR="00B72B15" w:rsidRDefault="00B72B15" w:rsidP="00746C86">
            <w:pPr>
              <w:spacing w:before="20" w:after="20"/>
              <w:jc w:val="center"/>
            </w:pPr>
            <w:r>
              <w:t>400</w:t>
            </w:r>
          </w:p>
        </w:tc>
        <w:tc>
          <w:tcPr>
            <w:tcW w:w="696" w:type="dxa"/>
          </w:tcPr>
          <w:p w14:paraId="6CCBDAA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39035F2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40BAA0E7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8B4B53A" w14:textId="77777777" w:rsidR="00B72B15" w:rsidRDefault="00B72B15" w:rsidP="00746C86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  <w:hideMark/>
          </w:tcPr>
          <w:p w14:paraId="4799580C" w14:textId="77777777" w:rsidR="00B72B15" w:rsidRDefault="00B72B15" w:rsidP="00746C86">
            <w:pPr>
              <w:spacing w:before="20" w:after="20"/>
              <w:jc w:val="center"/>
            </w:pPr>
            <w:r>
              <w:t>Płyta kuchenna elektryczna</w:t>
            </w:r>
          </w:p>
        </w:tc>
        <w:tc>
          <w:tcPr>
            <w:tcW w:w="1767" w:type="dxa"/>
          </w:tcPr>
          <w:p w14:paraId="60D3A670" w14:textId="77777777" w:rsidR="00B72B15" w:rsidRDefault="00B72B15" w:rsidP="00746C86">
            <w:pPr>
              <w:spacing w:before="20" w:after="20"/>
              <w:jc w:val="center"/>
            </w:pPr>
            <w:r>
              <w:t>450</w:t>
            </w:r>
          </w:p>
        </w:tc>
        <w:tc>
          <w:tcPr>
            <w:tcW w:w="696" w:type="dxa"/>
          </w:tcPr>
          <w:p w14:paraId="32A50DF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115E9E5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47646F54" w14:textId="77777777" w:rsidTr="000D611C">
        <w:tc>
          <w:tcPr>
            <w:tcW w:w="485" w:type="dxa"/>
            <w:hideMark/>
          </w:tcPr>
          <w:p w14:paraId="52BB85ED" w14:textId="77777777" w:rsidR="00B72B15" w:rsidRDefault="00B72B15" w:rsidP="00746C86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601" w:type="dxa"/>
            <w:hideMark/>
          </w:tcPr>
          <w:p w14:paraId="7F0DA963" w14:textId="77777777" w:rsidR="00B72B15" w:rsidRDefault="00B72B15" w:rsidP="00746C86">
            <w:pPr>
              <w:spacing w:before="20" w:after="20"/>
              <w:jc w:val="center"/>
            </w:pPr>
            <w:r>
              <w:t>Piekarnik gazowy do zabudowy</w:t>
            </w:r>
          </w:p>
        </w:tc>
        <w:tc>
          <w:tcPr>
            <w:tcW w:w="1767" w:type="dxa"/>
          </w:tcPr>
          <w:p w14:paraId="4A28486E" w14:textId="77777777" w:rsidR="00B72B15" w:rsidRDefault="00B72B15" w:rsidP="00746C86">
            <w:pPr>
              <w:spacing w:before="20" w:after="20"/>
              <w:jc w:val="center"/>
            </w:pPr>
            <w:r>
              <w:t>750</w:t>
            </w:r>
          </w:p>
        </w:tc>
        <w:tc>
          <w:tcPr>
            <w:tcW w:w="696" w:type="dxa"/>
          </w:tcPr>
          <w:p w14:paraId="066F7B68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DDDF748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585C63B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30FD230" w14:textId="77777777" w:rsidR="00B72B15" w:rsidRDefault="00B72B15" w:rsidP="00746C86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601" w:type="dxa"/>
            <w:hideMark/>
          </w:tcPr>
          <w:p w14:paraId="40FF7220" w14:textId="77777777" w:rsidR="00B72B15" w:rsidRDefault="00B72B15" w:rsidP="00746C86">
            <w:pPr>
              <w:spacing w:before="20" w:after="20"/>
              <w:jc w:val="center"/>
            </w:pPr>
            <w:r>
              <w:t>Piekarnik elektryczny do zabudowy</w:t>
            </w:r>
          </w:p>
        </w:tc>
        <w:tc>
          <w:tcPr>
            <w:tcW w:w="1767" w:type="dxa"/>
          </w:tcPr>
          <w:p w14:paraId="22CA04AD" w14:textId="77777777" w:rsidR="00B72B15" w:rsidRDefault="00B72B15" w:rsidP="00746C86">
            <w:pPr>
              <w:spacing w:before="20" w:after="20"/>
              <w:jc w:val="center"/>
            </w:pPr>
            <w:r>
              <w:t>750</w:t>
            </w:r>
          </w:p>
        </w:tc>
        <w:tc>
          <w:tcPr>
            <w:tcW w:w="696" w:type="dxa"/>
          </w:tcPr>
          <w:p w14:paraId="3B222C87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912FC0E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2F8F8F9F" w14:textId="77777777" w:rsidTr="000D611C">
        <w:tc>
          <w:tcPr>
            <w:tcW w:w="485" w:type="dxa"/>
            <w:hideMark/>
          </w:tcPr>
          <w:p w14:paraId="6B6AAAB6" w14:textId="77777777" w:rsidR="00B72B15" w:rsidRDefault="00B72B15" w:rsidP="00746C86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601" w:type="dxa"/>
            <w:hideMark/>
          </w:tcPr>
          <w:p w14:paraId="762407A4" w14:textId="77777777" w:rsidR="00B72B15" w:rsidRDefault="00B72B15" w:rsidP="00746C86">
            <w:pPr>
              <w:spacing w:before="20" w:after="20"/>
              <w:jc w:val="center"/>
            </w:pPr>
            <w:r>
              <w:t>Gazowy grzejnik wody przepływowy</w:t>
            </w:r>
          </w:p>
        </w:tc>
        <w:tc>
          <w:tcPr>
            <w:tcW w:w="1767" w:type="dxa"/>
            <w:hideMark/>
          </w:tcPr>
          <w:p w14:paraId="5F4624C6" w14:textId="77777777" w:rsidR="00B72B15" w:rsidRDefault="00B72B15" w:rsidP="00746C86">
            <w:pPr>
              <w:spacing w:before="20" w:after="20"/>
              <w:jc w:val="center"/>
            </w:pPr>
            <w:r>
              <w:t>800</w:t>
            </w:r>
          </w:p>
        </w:tc>
        <w:tc>
          <w:tcPr>
            <w:tcW w:w="696" w:type="dxa"/>
          </w:tcPr>
          <w:p w14:paraId="20FDA60F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3DD85707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1346E82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18585B4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5601" w:type="dxa"/>
            <w:hideMark/>
          </w:tcPr>
          <w:p w14:paraId="6A67140B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przepływowy mały do 5 kW</w:t>
            </w:r>
          </w:p>
        </w:tc>
        <w:tc>
          <w:tcPr>
            <w:tcW w:w="1767" w:type="dxa"/>
            <w:hideMark/>
          </w:tcPr>
          <w:p w14:paraId="0F78D90B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2A2B35D1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6BC5CF4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050A0EB7" w14:textId="77777777" w:rsidTr="000D611C">
        <w:tc>
          <w:tcPr>
            <w:tcW w:w="485" w:type="dxa"/>
          </w:tcPr>
          <w:p w14:paraId="22455FD6" w14:textId="77777777" w:rsidR="00B72B15" w:rsidRDefault="00B72B15" w:rsidP="00746C86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5601" w:type="dxa"/>
          </w:tcPr>
          <w:p w14:paraId="5A7A60A5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przepływowy duży 15-20 kW</w:t>
            </w:r>
          </w:p>
        </w:tc>
        <w:tc>
          <w:tcPr>
            <w:tcW w:w="1767" w:type="dxa"/>
          </w:tcPr>
          <w:p w14:paraId="23DA73DB" w14:textId="77777777" w:rsidR="00B72B15" w:rsidRDefault="00B72B15" w:rsidP="00746C86">
            <w:pPr>
              <w:spacing w:before="20" w:after="20"/>
              <w:jc w:val="center"/>
            </w:pPr>
            <w:r>
              <w:t>850</w:t>
            </w:r>
          </w:p>
        </w:tc>
        <w:tc>
          <w:tcPr>
            <w:tcW w:w="696" w:type="dxa"/>
          </w:tcPr>
          <w:p w14:paraId="0E9B7134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C5286CB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2861ACC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485" w:type="dxa"/>
            <w:hideMark/>
          </w:tcPr>
          <w:p w14:paraId="6DE3246C" w14:textId="77777777" w:rsidR="00B72B15" w:rsidRDefault="00B72B15" w:rsidP="00746C86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5601" w:type="dxa"/>
            <w:hideMark/>
          </w:tcPr>
          <w:p w14:paraId="3DF927F0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pojemnościowy</w:t>
            </w:r>
          </w:p>
        </w:tc>
        <w:tc>
          <w:tcPr>
            <w:tcW w:w="1767" w:type="dxa"/>
          </w:tcPr>
          <w:p w14:paraId="1A7E00D3" w14:textId="77777777" w:rsidR="00B72B15" w:rsidRDefault="00B72B15" w:rsidP="00746C86">
            <w:pPr>
              <w:spacing w:before="20" w:after="20"/>
              <w:jc w:val="center"/>
            </w:pPr>
            <w:r>
              <w:t>350</w:t>
            </w:r>
          </w:p>
        </w:tc>
        <w:tc>
          <w:tcPr>
            <w:tcW w:w="696" w:type="dxa"/>
          </w:tcPr>
          <w:p w14:paraId="6EF261E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3A4125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45DE4A8C" w14:textId="77777777" w:rsidTr="000D611C">
        <w:tc>
          <w:tcPr>
            <w:tcW w:w="485" w:type="dxa"/>
            <w:hideMark/>
          </w:tcPr>
          <w:p w14:paraId="462E98E6" w14:textId="77777777" w:rsidR="00B72B15" w:rsidRDefault="00B72B15" w:rsidP="00746C86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5601" w:type="dxa"/>
            <w:hideMark/>
          </w:tcPr>
          <w:p w14:paraId="04AC8F64" w14:textId="77777777" w:rsidR="00B72B15" w:rsidRDefault="00B72B15" w:rsidP="00746C86">
            <w:pPr>
              <w:spacing w:before="20" w:after="20"/>
              <w:jc w:val="center"/>
            </w:pPr>
            <w:r>
              <w:t>Gazowe urządzenie dwufunkcyjne</w:t>
            </w:r>
          </w:p>
        </w:tc>
        <w:tc>
          <w:tcPr>
            <w:tcW w:w="1767" w:type="dxa"/>
            <w:hideMark/>
          </w:tcPr>
          <w:p w14:paraId="6B05AF04" w14:textId="77777777" w:rsidR="00B72B15" w:rsidRDefault="00B72B15" w:rsidP="00746C86">
            <w:pPr>
              <w:spacing w:before="20" w:after="20"/>
              <w:jc w:val="center"/>
            </w:pPr>
            <w:r>
              <w:t>3000</w:t>
            </w:r>
          </w:p>
        </w:tc>
        <w:tc>
          <w:tcPr>
            <w:tcW w:w="696" w:type="dxa"/>
          </w:tcPr>
          <w:p w14:paraId="5418156D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3AFAE2DF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667EA215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BDEA5E9" w14:textId="77777777" w:rsidR="00B72B15" w:rsidRDefault="00B72B15" w:rsidP="00746C86">
            <w:pPr>
              <w:spacing w:before="20" w:after="20"/>
              <w:jc w:val="center"/>
            </w:pPr>
            <w:r>
              <w:t>14</w:t>
            </w:r>
          </w:p>
        </w:tc>
        <w:tc>
          <w:tcPr>
            <w:tcW w:w="5601" w:type="dxa"/>
            <w:hideMark/>
          </w:tcPr>
          <w:p w14:paraId="278FDFAC" w14:textId="77777777" w:rsidR="00B72B15" w:rsidRDefault="00B72B15" w:rsidP="00746C86">
            <w:pPr>
              <w:spacing w:before="20" w:after="20"/>
              <w:jc w:val="center"/>
            </w:pPr>
            <w:r>
              <w:t>Węglowy kocioł C.O lub C.W.U</w:t>
            </w:r>
          </w:p>
        </w:tc>
        <w:tc>
          <w:tcPr>
            <w:tcW w:w="1767" w:type="dxa"/>
            <w:hideMark/>
          </w:tcPr>
          <w:p w14:paraId="55847F0F" w14:textId="77777777" w:rsidR="00B72B15" w:rsidRDefault="00B72B15" w:rsidP="00746C86">
            <w:pPr>
              <w:spacing w:before="20" w:after="20"/>
              <w:jc w:val="center"/>
            </w:pPr>
            <w:r>
              <w:t>1900</w:t>
            </w:r>
          </w:p>
        </w:tc>
        <w:tc>
          <w:tcPr>
            <w:tcW w:w="696" w:type="dxa"/>
          </w:tcPr>
          <w:p w14:paraId="570B376B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459DCF5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31DC61A" w14:textId="77777777" w:rsidTr="000D611C">
        <w:tc>
          <w:tcPr>
            <w:tcW w:w="485" w:type="dxa"/>
            <w:hideMark/>
          </w:tcPr>
          <w:p w14:paraId="231CDBD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5601" w:type="dxa"/>
            <w:hideMark/>
          </w:tcPr>
          <w:p w14:paraId="252B9E21" w14:textId="77777777" w:rsidR="00B72B15" w:rsidRDefault="00B72B15" w:rsidP="00746C86">
            <w:pPr>
              <w:spacing w:before="20" w:after="20"/>
              <w:jc w:val="center"/>
            </w:pPr>
            <w:r>
              <w:t>Baterie kuchenne</w:t>
            </w:r>
          </w:p>
        </w:tc>
        <w:tc>
          <w:tcPr>
            <w:tcW w:w="1767" w:type="dxa"/>
            <w:hideMark/>
          </w:tcPr>
          <w:p w14:paraId="155E2099" w14:textId="77777777" w:rsidR="00B72B15" w:rsidRDefault="00B72B15" w:rsidP="00746C86">
            <w:pPr>
              <w:spacing w:before="20" w:after="20"/>
              <w:jc w:val="center"/>
            </w:pPr>
            <w:r>
              <w:t>100</w:t>
            </w:r>
          </w:p>
        </w:tc>
        <w:tc>
          <w:tcPr>
            <w:tcW w:w="696" w:type="dxa"/>
          </w:tcPr>
          <w:p w14:paraId="5715416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57C0D7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789B3DBC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845C9E9" w14:textId="77777777" w:rsidR="00B72B15" w:rsidRDefault="00B72B15" w:rsidP="00746C86">
            <w:pPr>
              <w:spacing w:before="20" w:after="20"/>
              <w:jc w:val="center"/>
            </w:pPr>
            <w:r>
              <w:t>16</w:t>
            </w:r>
          </w:p>
        </w:tc>
        <w:tc>
          <w:tcPr>
            <w:tcW w:w="5601" w:type="dxa"/>
            <w:hideMark/>
          </w:tcPr>
          <w:p w14:paraId="785FA9C9" w14:textId="77777777" w:rsidR="00B72B15" w:rsidRDefault="00B72B15" w:rsidP="00746C86">
            <w:pPr>
              <w:spacing w:before="20" w:after="20"/>
              <w:jc w:val="center"/>
            </w:pPr>
            <w:r>
              <w:t>Baterie umywalkowe</w:t>
            </w:r>
          </w:p>
        </w:tc>
        <w:tc>
          <w:tcPr>
            <w:tcW w:w="1767" w:type="dxa"/>
          </w:tcPr>
          <w:p w14:paraId="0901826D" w14:textId="77777777" w:rsidR="00B72B15" w:rsidRDefault="00B72B15" w:rsidP="00746C86">
            <w:pPr>
              <w:spacing w:before="20" w:after="20"/>
              <w:jc w:val="center"/>
            </w:pPr>
            <w:r>
              <w:t>30</w:t>
            </w:r>
          </w:p>
        </w:tc>
        <w:tc>
          <w:tcPr>
            <w:tcW w:w="696" w:type="dxa"/>
          </w:tcPr>
          <w:p w14:paraId="19F5538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393651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2A5E161" w14:textId="77777777" w:rsidTr="000D611C">
        <w:tc>
          <w:tcPr>
            <w:tcW w:w="485" w:type="dxa"/>
            <w:hideMark/>
          </w:tcPr>
          <w:p w14:paraId="769C4FA7" w14:textId="77777777" w:rsidR="00B72B15" w:rsidRDefault="00B72B15" w:rsidP="00746C86">
            <w:pPr>
              <w:spacing w:before="20" w:after="20"/>
              <w:jc w:val="center"/>
            </w:pPr>
            <w:r>
              <w:t>17</w:t>
            </w:r>
          </w:p>
        </w:tc>
        <w:tc>
          <w:tcPr>
            <w:tcW w:w="5601" w:type="dxa"/>
            <w:hideMark/>
          </w:tcPr>
          <w:p w14:paraId="65A8AB55" w14:textId="77777777" w:rsidR="00B72B15" w:rsidRDefault="00B72B15" w:rsidP="00746C86">
            <w:pPr>
              <w:spacing w:before="20" w:after="20"/>
              <w:jc w:val="center"/>
            </w:pPr>
            <w:r>
              <w:t>Baterie wannowe</w:t>
            </w:r>
          </w:p>
        </w:tc>
        <w:tc>
          <w:tcPr>
            <w:tcW w:w="1767" w:type="dxa"/>
          </w:tcPr>
          <w:p w14:paraId="12C1CADA" w14:textId="77777777" w:rsidR="00B72B15" w:rsidRDefault="00B72B15" w:rsidP="00746C86">
            <w:pPr>
              <w:spacing w:before="20" w:after="20"/>
              <w:jc w:val="center"/>
            </w:pPr>
            <w:r>
              <w:t>220</w:t>
            </w:r>
          </w:p>
        </w:tc>
        <w:tc>
          <w:tcPr>
            <w:tcW w:w="696" w:type="dxa"/>
          </w:tcPr>
          <w:p w14:paraId="2F8FC10C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38EDB783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042C1A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0C3EFFA" w14:textId="77777777" w:rsidR="00B72B15" w:rsidRDefault="00B72B15" w:rsidP="00746C86">
            <w:pPr>
              <w:spacing w:before="20" w:after="20"/>
              <w:jc w:val="center"/>
            </w:pPr>
            <w:r>
              <w:t>18</w:t>
            </w:r>
          </w:p>
        </w:tc>
        <w:tc>
          <w:tcPr>
            <w:tcW w:w="5601" w:type="dxa"/>
            <w:hideMark/>
          </w:tcPr>
          <w:p w14:paraId="77DA03F6" w14:textId="77777777" w:rsidR="00B72B15" w:rsidRDefault="00B72B15" w:rsidP="00746C86">
            <w:pPr>
              <w:spacing w:before="20" w:after="20"/>
              <w:jc w:val="center"/>
            </w:pPr>
            <w:r>
              <w:t>Baterie prysznicowe</w:t>
            </w:r>
          </w:p>
        </w:tc>
        <w:tc>
          <w:tcPr>
            <w:tcW w:w="1767" w:type="dxa"/>
          </w:tcPr>
          <w:p w14:paraId="01D6F2C7" w14:textId="77777777" w:rsidR="00B72B15" w:rsidRDefault="00B72B15" w:rsidP="00746C86">
            <w:pPr>
              <w:spacing w:before="20" w:after="20"/>
              <w:jc w:val="center"/>
            </w:pPr>
            <w:r>
              <w:t>150</w:t>
            </w:r>
          </w:p>
        </w:tc>
        <w:tc>
          <w:tcPr>
            <w:tcW w:w="696" w:type="dxa"/>
          </w:tcPr>
          <w:p w14:paraId="2E2C656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83BFC16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35635C87" w14:textId="77777777" w:rsidTr="000D611C">
        <w:tc>
          <w:tcPr>
            <w:tcW w:w="485" w:type="dxa"/>
          </w:tcPr>
          <w:p w14:paraId="0C0B8EEB" w14:textId="77777777" w:rsidR="00B72B15" w:rsidRDefault="00B72B15" w:rsidP="00746C86">
            <w:pPr>
              <w:spacing w:before="20" w:after="20"/>
              <w:jc w:val="center"/>
            </w:pPr>
            <w:r>
              <w:t>19</w:t>
            </w:r>
          </w:p>
        </w:tc>
        <w:tc>
          <w:tcPr>
            <w:tcW w:w="5601" w:type="dxa"/>
          </w:tcPr>
          <w:p w14:paraId="327674C9" w14:textId="77777777" w:rsidR="00B72B15" w:rsidRDefault="00B72B15" w:rsidP="00746C86">
            <w:pPr>
              <w:spacing w:before="20" w:after="20"/>
              <w:jc w:val="center"/>
            </w:pPr>
            <w:r>
              <w:t>Zawory czerpalne</w:t>
            </w:r>
          </w:p>
        </w:tc>
        <w:tc>
          <w:tcPr>
            <w:tcW w:w="1767" w:type="dxa"/>
          </w:tcPr>
          <w:p w14:paraId="056B0B54" w14:textId="77777777" w:rsidR="00B72B15" w:rsidRDefault="00B72B15" w:rsidP="00746C86">
            <w:pPr>
              <w:spacing w:before="20" w:after="20"/>
              <w:jc w:val="center"/>
            </w:pPr>
            <w:r>
              <w:t>40</w:t>
            </w:r>
          </w:p>
        </w:tc>
        <w:tc>
          <w:tcPr>
            <w:tcW w:w="696" w:type="dxa"/>
          </w:tcPr>
          <w:p w14:paraId="769E53D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3303D732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7F2DE527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FE165D5" w14:textId="77777777" w:rsidR="00B72B15" w:rsidRDefault="00B72B15" w:rsidP="00746C86">
            <w:pPr>
              <w:spacing w:before="20" w:after="20"/>
              <w:jc w:val="center"/>
            </w:pPr>
            <w:r>
              <w:t>20</w:t>
            </w:r>
          </w:p>
        </w:tc>
        <w:tc>
          <w:tcPr>
            <w:tcW w:w="5601" w:type="dxa"/>
            <w:hideMark/>
          </w:tcPr>
          <w:p w14:paraId="450C7E76" w14:textId="77777777" w:rsidR="00B72B15" w:rsidRDefault="00B72B15" w:rsidP="00746C86">
            <w:pPr>
              <w:spacing w:before="20" w:after="20"/>
              <w:jc w:val="center"/>
            </w:pPr>
            <w:r>
              <w:t>Wanna emaliowana mała</w:t>
            </w:r>
          </w:p>
        </w:tc>
        <w:tc>
          <w:tcPr>
            <w:tcW w:w="1767" w:type="dxa"/>
            <w:hideMark/>
          </w:tcPr>
          <w:p w14:paraId="0B5C45CB" w14:textId="77777777" w:rsidR="00B72B15" w:rsidRDefault="00B72B15" w:rsidP="00746C86">
            <w:pPr>
              <w:spacing w:before="20" w:after="20"/>
              <w:jc w:val="center"/>
            </w:pPr>
            <w:r>
              <w:t>630</w:t>
            </w:r>
          </w:p>
        </w:tc>
        <w:tc>
          <w:tcPr>
            <w:tcW w:w="696" w:type="dxa"/>
          </w:tcPr>
          <w:p w14:paraId="6DEE36D0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6B9C0F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7B25D88" w14:textId="77777777" w:rsidTr="000D611C">
        <w:tc>
          <w:tcPr>
            <w:tcW w:w="485" w:type="dxa"/>
          </w:tcPr>
          <w:p w14:paraId="1EBD064D" w14:textId="77777777" w:rsidR="00B72B15" w:rsidRDefault="00B72B15" w:rsidP="00746C86">
            <w:pPr>
              <w:spacing w:before="20" w:after="20"/>
              <w:jc w:val="center"/>
            </w:pPr>
            <w:r>
              <w:t>21</w:t>
            </w:r>
          </w:p>
        </w:tc>
        <w:tc>
          <w:tcPr>
            <w:tcW w:w="5601" w:type="dxa"/>
          </w:tcPr>
          <w:p w14:paraId="54A778A3" w14:textId="77777777" w:rsidR="00B72B15" w:rsidRDefault="00B72B15" w:rsidP="00746C86">
            <w:pPr>
              <w:spacing w:before="20" w:after="20"/>
              <w:jc w:val="center"/>
            </w:pPr>
            <w:r>
              <w:t>Wanna emaliowana duża</w:t>
            </w:r>
          </w:p>
        </w:tc>
        <w:tc>
          <w:tcPr>
            <w:tcW w:w="1767" w:type="dxa"/>
          </w:tcPr>
          <w:p w14:paraId="37CBD5B0" w14:textId="77777777" w:rsidR="00B72B15" w:rsidRDefault="00B72B15" w:rsidP="00746C86">
            <w:pPr>
              <w:spacing w:before="20" w:after="20"/>
              <w:jc w:val="center"/>
            </w:pPr>
            <w:r>
              <w:t>680</w:t>
            </w:r>
          </w:p>
        </w:tc>
        <w:tc>
          <w:tcPr>
            <w:tcW w:w="696" w:type="dxa"/>
          </w:tcPr>
          <w:p w14:paraId="21D19DED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1A4508A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6E544A29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0BAE201" w14:textId="77777777" w:rsidR="00B72B15" w:rsidRDefault="00B72B15" w:rsidP="00746C86">
            <w:pPr>
              <w:spacing w:before="20" w:after="20"/>
              <w:jc w:val="center"/>
            </w:pPr>
            <w:r>
              <w:t>22</w:t>
            </w:r>
          </w:p>
        </w:tc>
        <w:tc>
          <w:tcPr>
            <w:tcW w:w="5601" w:type="dxa"/>
            <w:hideMark/>
          </w:tcPr>
          <w:p w14:paraId="0C7D1D2A" w14:textId="77777777" w:rsidR="00B72B15" w:rsidRDefault="00B72B15" w:rsidP="00746C86">
            <w:pPr>
              <w:spacing w:before="20" w:after="20"/>
              <w:jc w:val="center"/>
            </w:pPr>
            <w:r>
              <w:t>Wanna z tworzyw sztucznych</w:t>
            </w:r>
          </w:p>
        </w:tc>
        <w:tc>
          <w:tcPr>
            <w:tcW w:w="1767" w:type="dxa"/>
            <w:hideMark/>
          </w:tcPr>
          <w:p w14:paraId="36D49974" w14:textId="77777777" w:rsidR="00B72B15" w:rsidRDefault="00B72B15" w:rsidP="00746C86">
            <w:pPr>
              <w:spacing w:before="20" w:after="20"/>
              <w:jc w:val="center"/>
            </w:pPr>
            <w:r>
              <w:t>400</w:t>
            </w:r>
          </w:p>
        </w:tc>
        <w:tc>
          <w:tcPr>
            <w:tcW w:w="696" w:type="dxa"/>
          </w:tcPr>
          <w:p w14:paraId="150FDA63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1C39BEAA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68A6785E" w14:textId="77777777" w:rsidTr="000D611C">
        <w:tc>
          <w:tcPr>
            <w:tcW w:w="485" w:type="dxa"/>
            <w:hideMark/>
          </w:tcPr>
          <w:p w14:paraId="32ADEEE5" w14:textId="77777777" w:rsidR="00B72B15" w:rsidRDefault="00B72B15" w:rsidP="00746C86">
            <w:pPr>
              <w:spacing w:before="20" w:after="20"/>
              <w:jc w:val="center"/>
            </w:pPr>
            <w:r>
              <w:t>23</w:t>
            </w:r>
          </w:p>
        </w:tc>
        <w:tc>
          <w:tcPr>
            <w:tcW w:w="5601" w:type="dxa"/>
            <w:hideMark/>
          </w:tcPr>
          <w:p w14:paraId="55B2A586" w14:textId="77777777" w:rsidR="00B72B15" w:rsidRDefault="00B72B15" w:rsidP="00746C86">
            <w:pPr>
              <w:spacing w:before="20" w:after="20"/>
              <w:jc w:val="center"/>
            </w:pPr>
            <w:r>
              <w:t>Brodzik emaliowany</w:t>
            </w:r>
          </w:p>
        </w:tc>
        <w:tc>
          <w:tcPr>
            <w:tcW w:w="1767" w:type="dxa"/>
          </w:tcPr>
          <w:p w14:paraId="4184F9D2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2570B59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FF36CEB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5EF10E6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56497DF" w14:textId="77777777" w:rsidR="00B72B15" w:rsidRDefault="00B72B15" w:rsidP="00746C86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5601" w:type="dxa"/>
            <w:hideMark/>
          </w:tcPr>
          <w:p w14:paraId="0F232B2B" w14:textId="77777777" w:rsidR="00B72B15" w:rsidRDefault="00B72B15" w:rsidP="00746C86">
            <w:pPr>
              <w:spacing w:before="20" w:after="20"/>
              <w:jc w:val="center"/>
            </w:pPr>
            <w:r>
              <w:t>Brodzik z tworzyw sztucznych</w:t>
            </w:r>
          </w:p>
        </w:tc>
        <w:tc>
          <w:tcPr>
            <w:tcW w:w="1767" w:type="dxa"/>
          </w:tcPr>
          <w:p w14:paraId="533BCC57" w14:textId="77777777" w:rsidR="00B72B15" w:rsidRDefault="00B72B15" w:rsidP="00746C86">
            <w:pPr>
              <w:spacing w:before="20" w:after="20"/>
              <w:jc w:val="center"/>
            </w:pPr>
            <w:r>
              <w:t>250</w:t>
            </w:r>
          </w:p>
        </w:tc>
        <w:tc>
          <w:tcPr>
            <w:tcW w:w="696" w:type="dxa"/>
          </w:tcPr>
          <w:p w14:paraId="381AF68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D707979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58CD4F11" w14:textId="77777777" w:rsidTr="000D611C">
        <w:tc>
          <w:tcPr>
            <w:tcW w:w="485" w:type="dxa"/>
            <w:hideMark/>
          </w:tcPr>
          <w:p w14:paraId="60C200D8" w14:textId="77777777" w:rsidR="00B72B15" w:rsidRDefault="00B72B15" w:rsidP="00746C86">
            <w:pPr>
              <w:spacing w:before="20" w:after="20"/>
              <w:jc w:val="center"/>
            </w:pPr>
            <w:r>
              <w:t>25</w:t>
            </w:r>
          </w:p>
        </w:tc>
        <w:tc>
          <w:tcPr>
            <w:tcW w:w="5601" w:type="dxa"/>
            <w:hideMark/>
          </w:tcPr>
          <w:p w14:paraId="0DA75B9A" w14:textId="77777777" w:rsidR="00B72B15" w:rsidRDefault="00B72B15" w:rsidP="00746C86">
            <w:pPr>
              <w:spacing w:before="20" w:after="20"/>
              <w:jc w:val="center"/>
            </w:pPr>
            <w:r>
              <w:t>Kabina natryskowa</w:t>
            </w:r>
          </w:p>
        </w:tc>
        <w:tc>
          <w:tcPr>
            <w:tcW w:w="1767" w:type="dxa"/>
            <w:hideMark/>
          </w:tcPr>
          <w:p w14:paraId="6871E375" w14:textId="77777777" w:rsidR="00B72B15" w:rsidRDefault="00B72B15" w:rsidP="00746C86">
            <w:pPr>
              <w:spacing w:before="20" w:after="20"/>
              <w:jc w:val="center"/>
            </w:pPr>
            <w:r>
              <w:t>550</w:t>
            </w:r>
          </w:p>
        </w:tc>
        <w:tc>
          <w:tcPr>
            <w:tcW w:w="696" w:type="dxa"/>
          </w:tcPr>
          <w:p w14:paraId="742FE86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CF39CA5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69D16EF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75F1305" w14:textId="77777777" w:rsidR="00B72B15" w:rsidRDefault="00B72B15" w:rsidP="00746C86">
            <w:pPr>
              <w:spacing w:before="20" w:after="20"/>
              <w:jc w:val="center"/>
            </w:pPr>
            <w:r>
              <w:t>26</w:t>
            </w:r>
          </w:p>
        </w:tc>
        <w:tc>
          <w:tcPr>
            <w:tcW w:w="5601" w:type="dxa"/>
            <w:hideMark/>
          </w:tcPr>
          <w:p w14:paraId="75698A78" w14:textId="77777777" w:rsidR="00B72B15" w:rsidRDefault="00B72B15" w:rsidP="00746C86">
            <w:pPr>
              <w:spacing w:before="20" w:after="20"/>
              <w:jc w:val="center"/>
            </w:pPr>
            <w:r>
              <w:t>Zlewozmywak emaliowany</w:t>
            </w:r>
          </w:p>
        </w:tc>
        <w:tc>
          <w:tcPr>
            <w:tcW w:w="1767" w:type="dxa"/>
            <w:hideMark/>
          </w:tcPr>
          <w:p w14:paraId="6CF20DC2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1D06C88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847E964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87BA645" w14:textId="77777777" w:rsidTr="000D611C">
        <w:tc>
          <w:tcPr>
            <w:tcW w:w="485" w:type="dxa"/>
            <w:hideMark/>
          </w:tcPr>
          <w:p w14:paraId="229A6760" w14:textId="77777777" w:rsidR="00B72B15" w:rsidRDefault="00B72B15" w:rsidP="00746C86">
            <w:pPr>
              <w:spacing w:before="20" w:after="20"/>
              <w:jc w:val="center"/>
            </w:pPr>
            <w:r>
              <w:t>27</w:t>
            </w:r>
          </w:p>
        </w:tc>
        <w:tc>
          <w:tcPr>
            <w:tcW w:w="5601" w:type="dxa"/>
            <w:hideMark/>
          </w:tcPr>
          <w:p w14:paraId="187C9476" w14:textId="77777777" w:rsidR="00B72B15" w:rsidRDefault="00B72B15" w:rsidP="00746C86">
            <w:pPr>
              <w:spacing w:before="20" w:after="20"/>
              <w:jc w:val="center"/>
            </w:pPr>
            <w:r>
              <w:t>Zlewozmywak stalowy</w:t>
            </w:r>
          </w:p>
        </w:tc>
        <w:tc>
          <w:tcPr>
            <w:tcW w:w="1767" w:type="dxa"/>
            <w:hideMark/>
          </w:tcPr>
          <w:p w14:paraId="7E582A63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175F08A9" w14:textId="77777777" w:rsidR="00B72B15" w:rsidRDefault="00B72B15" w:rsidP="00746C86">
            <w:pPr>
              <w:spacing w:before="20" w:after="20"/>
              <w:jc w:val="center"/>
            </w:pPr>
            <w:r>
              <w:t>20</w:t>
            </w:r>
          </w:p>
        </w:tc>
        <w:tc>
          <w:tcPr>
            <w:tcW w:w="1107" w:type="dxa"/>
          </w:tcPr>
          <w:p w14:paraId="33DBF611" w14:textId="77777777" w:rsidR="00B72B15" w:rsidRDefault="00B72B15" w:rsidP="00746C86">
            <w:pPr>
              <w:spacing w:before="20" w:after="20"/>
              <w:jc w:val="center"/>
            </w:pPr>
            <w:r>
              <w:t>240</w:t>
            </w:r>
          </w:p>
        </w:tc>
      </w:tr>
      <w:tr w:rsidR="00746C86" w14:paraId="46126F51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AA67277" w14:textId="77777777" w:rsidR="00B72B15" w:rsidRDefault="00B72B15" w:rsidP="00746C86">
            <w:pPr>
              <w:spacing w:before="20" w:after="20"/>
              <w:jc w:val="center"/>
            </w:pPr>
            <w:r>
              <w:t>28</w:t>
            </w:r>
          </w:p>
        </w:tc>
        <w:tc>
          <w:tcPr>
            <w:tcW w:w="5601" w:type="dxa"/>
            <w:hideMark/>
          </w:tcPr>
          <w:p w14:paraId="3E82316C" w14:textId="77777777" w:rsidR="00B72B15" w:rsidRDefault="00B72B15" w:rsidP="00746C86">
            <w:pPr>
              <w:spacing w:before="20" w:after="20"/>
              <w:jc w:val="center"/>
            </w:pPr>
            <w:r>
              <w:t>Umywalka ceramiczna</w:t>
            </w:r>
          </w:p>
        </w:tc>
        <w:tc>
          <w:tcPr>
            <w:tcW w:w="1767" w:type="dxa"/>
            <w:hideMark/>
          </w:tcPr>
          <w:p w14:paraId="23AECF2F" w14:textId="77777777" w:rsidR="00B72B15" w:rsidRDefault="00B72B15" w:rsidP="00746C86">
            <w:pPr>
              <w:spacing w:before="20" w:after="20"/>
              <w:jc w:val="center"/>
            </w:pPr>
            <w:r>
              <w:t>110</w:t>
            </w:r>
          </w:p>
        </w:tc>
        <w:tc>
          <w:tcPr>
            <w:tcW w:w="696" w:type="dxa"/>
          </w:tcPr>
          <w:p w14:paraId="044EF47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4059AD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02ABA838" w14:textId="77777777" w:rsidTr="000D611C">
        <w:tc>
          <w:tcPr>
            <w:tcW w:w="485" w:type="dxa"/>
            <w:hideMark/>
          </w:tcPr>
          <w:p w14:paraId="4C455343" w14:textId="77777777" w:rsidR="00B72B15" w:rsidRDefault="00B72B15" w:rsidP="00746C86">
            <w:pPr>
              <w:spacing w:before="20" w:after="20"/>
              <w:jc w:val="center"/>
            </w:pPr>
            <w:r>
              <w:t>29</w:t>
            </w:r>
          </w:p>
        </w:tc>
        <w:tc>
          <w:tcPr>
            <w:tcW w:w="5601" w:type="dxa"/>
            <w:hideMark/>
          </w:tcPr>
          <w:p w14:paraId="1A980D34" w14:textId="77777777" w:rsidR="00B72B15" w:rsidRDefault="00B72B15" w:rsidP="00746C86">
            <w:pPr>
              <w:spacing w:before="20" w:after="20"/>
              <w:jc w:val="center"/>
            </w:pPr>
            <w:r>
              <w:t>Bidet ceramiczny</w:t>
            </w:r>
          </w:p>
        </w:tc>
        <w:tc>
          <w:tcPr>
            <w:tcW w:w="1767" w:type="dxa"/>
            <w:hideMark/>
          </w:tcPr>
          <w:p w14:paraId="563F51E4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5635750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BD7D8F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3DB1C1F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E612511" w14:textId="77777777" w:rsidR="00B72B15" w:rsidRDefault="00B72B15" w:rsidP="00746C86">
            <w:pPr>
              <w:spacing w:before="20" w:after="20"/>
              <w:jc w:val="center"/>
            </w:pPr>
            <w:r>
              <w:t>30</w:t>
            </w:r>
          </w:p>
        </w:tc>
        <w:tc>
          <w:tcPr>
            <w:tcW w:w="5601" w:type="dxa"/>
            <w:hideMark/>
          </w:tcPr>
          <w:p w14:paraId="3FD7C3E9" w14:textId="77777777" w:rsidR="00B72B15" w:rsidRDefault="00B72B15" w:rsidP="00746C86">
            <w:pPr>
              <w:spacing w:before="20" w:after="20"/>
              <w:jc w:val="center"/>
            </w:pPr>
            <w:r>
              <w:t>Misa klozetowa</w:t>
            </w:r>
          </w:p>
        </w:tc>
        <w:tc>
          <w:tcPr>
            <w:tcW w:w="1767" w:type="dxa"/>
            <w:hideMark/>
          </w:tcPr>
          <w:p w14:paraId="53839E1B" w14:textId="77777777" w:rsidR="00B72B15" w:rsidRDefault="00B72B15" w:rsidP="00746C86">
            <w:pPr>
              <w:spacing w:before="20" w:after="20"/>
              <w:jc w:val="center"/>
            </w:pPr>
            <w:r>
              <w:t>150</w:t>
            </w:r>
          </w:p>
        </w:tc>
        <w:tc>
          <w:tcPr>
            <w:tcW w:w="696" w:type="dxa"/>
          </w:tcPr>
          <w:p w14:paraId="7B555130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1318A76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B602510" w14:textId="77777777" w:rsidTr="000D611C">
        <w:tc>
          <w:tcPr>
            <w:tcW w:w="485" w:type="dxa"/>
            <w:hideMark/>
          </w:tcPr>
          <w:p w14:paraId="77D294D8" w14:textId="77777777" w:rsidR="00B72B15" w:rsidRDefault="00B72B15" w:rsidP="00746C86">
            <w:pPr>
              <w:spacing w:before="20" w:after="20"/>
              <w:jc w:val="center"/>
            </w:pPr>
            <w:r>
              <w:t>31</w:t>
            </w:r>
          </w:p>
        </w:tc>
        <w:tc>
          <w:tcPr>
            <w:tcW w:w="5601" w:type="dxa"/>
            <w:hideMark/>
          </w:tcPr>
          <w:p w14:paraId="64A51C86" w14:textId="77777777" w:rsidR="00B72B15" w:rsidRDefault="00B72B15" w:rsidP="00746C86">
            <w:pPr>
              <w:spacing w:before="20" w:after="20"/>
              <w:jc w:val="center"/>
            </w:pPr>
            <w:r>
              <w:t>Zbiornik płuczący</w:t>
            </w:r>
          </w:p>
        </w:tc>
        <w:tc>
          <w:tcPr>
            <w:tcW w:w="1767" w:type="dxa"/>
            <w:hideMark/>
          </w:tcPr>
          <w:p w14:paraId="2D443CD6" w14:textId="77777777" w:rsidR="00B72B15" w:rsidRDefault="00B72B15" w:rsidP="00746C86">
            <w:pPr>
              <w:spacing w:before="20" w:after="20"/>
              <w:jc w:val="center"/>
            </w:pPr>
            <w:r>
              <w:t>70</w:t>
            </w:r>
          </w:p>
        </w:tc>
        <w:tc>
          <w:tcPr>
            <w:tcW w:w="696" w:type="dxa"/>
          </w:tcPr>
          <w:p w14:paraId="2DDEB6C2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416023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0A71E8B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627AC747" w14:textId="77777777" w:rsidR="00B72B15" w:rsidRDefault="00B72B15" w:rsidP="00746C86">
            <w:pPr>
              <w:spacing w:before="20" w:after="20"/>
              <w:jc w:val="center"/>
            </w:pPr>
            <w:r>
              <w:t>32</w:t>
            </w:r>
          </w:p>
        </w:tc>
        <w:tc>
          <w:tcPr>
            <w:tcW w:w="5601" w:type="dxa"/>
            <w:hideMark/>
          </w:tcPr>
          <w:p w14:paraId="1B3BE15C" w14:textId="77777777" w:rsidR="00B72B15" w:rsidRDefault="00B72B15" w:rsidP="00746C86">
            <w:pPr>
              <w:spacing w:before="20" w:after="20"/>
              <w:jc w:val="center"/>
            </w:pPr>
            <w:r>
              <w:t>Kompakt WC</w:t>
            </w:r>
          </w:p>
        </w:tc>
        <w:tc>
          <w:tcPr>
            <w:tcW w:w="1767" w:type="dxa"/>
          </w:tcPr>
          <w:p w14:paraId="634155D8" w14:textId="77777777" w:rsidR="00B72B15" w:rsidRDefault="00B72B15" w:rsidP="00746C86">
            <w:pPr>
              <w:spacing w:before="20" w:after="20"/>
              <w:jc w:val="center"/>
            </w:pPr>
            <w:r>
              <w:t>260</w:t>
            </w:r>
          </w:p>
        </w:tc>
        <w:tc>
          <w:tcPr>
            <w:tcW w:w="696" w:type="dxa"/>
          </w:tcPr>
          <w:p w14:paraId="5C872DFD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48FC19AD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3DFB174F" w14:textId="77777777" w:rsidTr="000D611C">
        <w:tc>
          <w:tcPr>
            <w:tcW w:w="485" w:type="dxa"/>
            <w:hideMark/>
          </w:tcPr>
          <w:p w14:paraId="4EF9EA1B" w14:textId="77777777" w:rsidR="00B72B15" w:rsidRDefault="00B72B15" w:rsidP="00746C86">
            <w:pPr>
              <w:spacing w:before="20" w:after="20"/>
              <w:jc w:val="center"/>
            </w:pPr>
            <w:r>
              <w:t>33</w:t>
            </w:r>
          </w:p>
        </w:tc>
        <w:tc>
          <w:tcPr>
            <w:tcW w:w="5601" w:type="dxa"/>
            <w:hideMark/>
          </w:tcPr>
          <w:p w14:paraId="6496F309" w14:textId="77777777" w:rsidR="00B72B15" w:rsidRDefault="00B72B15" w:rsidP="00746C86">
            <w:pPr>
              <w:spacing w:before="20" w:after="20"/>
              <w:jc w:val="center"/>
            </w:pPr>
            <w:r>
              <w:t>Szafki zlewozmywakowe</w:t>
            </w:r>
          </w:p>
        </w:tc>
        <w:tc>
          <w:tcPr>
            <w:tcW w:w="1767" w:type="dxa"/>
            <w:hideMark/>
          </w:tcPr>
          <w:p w14:paraId="0DF68953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45FEDB97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D3B10A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5777B8DB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64BA0B76" w14:textId="77777777" w:rsidR="00B72B15" w:rsidRDefault="00B72B15" w:rsidP="00746C86">
            <w:pPr>
              <w:spacing w:before="20" w:after="20"/>
              <w:jc w:val="center"/>
            </w:pPr>
            <w:r>
              <w:t>34</w:t>
            </w:r>
          </w:p>
        </w:tc>
        <w:tc>
          <w:tcPr>
            <w:tcW w:w="5601" w:type="dxa"/>
          </w:tcPr>
          <w:p w14:paraId="50569EEF" w14:textId="77777777" w:rsidR="00B72B15" w:rsidRDefault="00B72B15" w:rsidP="00746C86">
            <w:pPr>
              <w:spacing w:before="20" w:after="20"/>
              <w:jc w:val="center"/>
            </w:pPr>
            <w:r>
              <w:t>Szafki pod umywalkę</w:t>
            </w:r>
          </w:p>
        </w:tc>
        <w:tc>
          <w:tcPr>
            <w:tcW w:w="1767" w:type="dxa"/>
          </w:tcPr>
          <w:p w14:paraId="261C1456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1E44F518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67B68FE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1978AFA" w14:textId="77777777" w:rsidTr="000D611C">
        <w:tc>
          <w:tcPr>
            <w:tcW w:w="485" w:type="dxa"/>
            <w:hideMark/>
          </w:tcPr>
          <w:p w14:paraId="26FB8892" w14:textId="77777777" w:rsidR="00B72B15" w:rsidRDefault="00B72B15" w:rsidP="00746C86">
            <w:pPr>
              <w:spacing w:before="20" w:after="20"/>
              <w:jc w:val="center"/>
            </w:pPr>
            <w:r>
              <w:t>35</w:t>
            </w:r>
          </w:p>
        </w:tc>
        <w:tc>
          <w:tcPr>
            <w:tcW w:w="5601" w:type="dxa"/>
            <w:hideMark/>
          </w:tcPr>
          <w:p w14:paraId="1AB308CE" w14:textId="77777777" w:rsidR="00B72B15" w:rsidRDefault="00B72B15" w:rsidP="00746C86">
            <w:pPr>
              <w:spacing w:before="20" w:after="20"/>
              <w:jc w:val="center"/>
            </w:pPr>
            <w:r>
              <w:t>Meble wbudowane</w:t>
            </w:r>
          </w:p>
        </w:tc>
        <w:tc>
          <w:tcPr>
            <w:tcW w:w="1767" w:type="dxa"/>
            <w:hideMark/>
          </w:tcPr>
          <w:p w14:paraId="6165906A" w14:textId="77777777" w:rsidR="00B72B15" w:rsidRDefault="00B72B15" w:rsidP="00746C86">
            <w:pPr>
              <w:spacing w:before="20" w:after="20"/>
              <w:jc w:val="center"/>
            </w:pPr>
            <w:r>
              <w:t>Wg faktury</w:t>
            </w:r>
          </w:p>
        </w:tc>
        <w:tc>
          <w:tcPr>
            <w:tcW w:w="696" w:type="dxa"/>
          </w:tcPr>
          <w:p w14:paraId="10621A96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1EA2AB6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</w:tbl>
    <w:p w14:paraId="576B651E" w14:textId="52B79833" w:rsidR="002521B7" w:rsidRDefault="002521B7" w:rsidP="002521B7">
      <w:pPr>
        <w:spacing w:before="240" w:after="0" w:line="360" w:lineRule="auto"/>
        <w:jc w:val="both"/>
      </w:pPr>
      <w:r>
        <w:t>Okres trwałości</w:t>
      </w:r>
      <w:r w:rsidR="008A4E78">
        <w:t xml:space="preserve"> został określon</w:t>
      </w:r>
      <w:r>
        <w:t>y</w:t>
      </w:r>
      <w:r w:rsidR="008A4E78">
        <w:t xml:space="preserve"> w oparciu o </w:t>
      </w:r>
      <w:r>
        <w:t>Rozporządzenie Ministra Obrony Narodowej z dnia</w:t>
      </w:r>
      <w:r>
        <w:br/>
        <w:t>12 lutego 2016 r. w sprawie gospodarowania lokalami mieszkalnymi przez Agencję Mienia Wojskowego (Dz. U. 2016 poz. 275) załącznik nr 2.</w:t>
      </w:r>
    </w:p>
    <w:sectPr w:rsidR="002521B7" w:rsidSect="00D359C8">
      <w:headerReference w:type="even" r:id="rId2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C96D" w14:textId="77777777" w:rsidR="00451556" w:rsidRDefault="00451556" w:rsidP="000F075E">
      <w:pPr>
        <w:spacing w:after="0" w:line="240" w:lineRule="auto"/>
      </w:pPr>
      <w:r>
        <w:separator/>
      </w:r>
    </w:p>
  </w:endnote>
  <w:endnote w:type="continuationSeparator" w:id="0">
    <w:p w14:paraId="3E5B6FB5" w14:textId="77777777" w:rsidR="00451556" w:rsidRDefault="00451556" w:rsidP="000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840" w14:textId="3F3752FB" w:rsidR="00B54FB6" w:rsidRDefault="00B54FB6">
    <w:pPr>
      <w:pStyle w:val="Stopka"/>
    </w:pPr>
    <w:r>
      <w:rPr>
        <w:rFonts w:ascii="Arial" w:hAnsi="Arial" w:cs="Arial"/>
        <w:color w:val="333399"/>
      </w:rPr>
      <w:t xml:space="preserve">str. </w:t>
    </w:r>
    <w:r>
      <w:rPr>
        <w:rFonts w:ascii="Arial" w:hAnsi="Arial" w:cs="Arial"/>
        <w:color w:val="333399"/>
      </w:rPr>
      <w:fldChar w:fldCharType="begin"/>
    </w:r>
    <w:r>
      <w:rPr>
        <w:rFonts w:ascii="Arial" w:hAnsi="Arial" w:cs="Arial"/>
        <w:color w:val="333399"/>
      </w:rPr>
      <w:instrText xml:space="preserve"> PAGE   \* MERGEFORMAT </w:instrText>
    </w:r>
    <w:r>
      <w:rPr>
        <w:rFonts w:ascii="Arial" w:hAnsi="Arial" w:cs="Arial"/>
        <w:color w:val="333399"/>
      </w:rPr>
      <w:fldChar w:fldCharType="separate"/>
    </w:r>
    <w:r>
      <w:rPr>
        <w:rFonts w:ascii="Arial" w:hAnsi="Arial" w:cs="Arial"/>
        <w:color w:val="333399"/>
      </w:rPr>
      <w:t>5</w:t>
    </w:r>
    <w:r>
      <w:rPr>
        <w:rFonts w:ascii="Arial" w:hAnsi="Arial" w:cs="Arial"/>
        <w:color w:val="3333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A75" w14:textId="77777777" w:rsidR="00B54FB6" w:rsidRPr="00253FA7" w:rsidRDefault="00B54FB6" w:rsidP="000F075E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1AF8D" wp14:editId="05886C6C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046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41wwEAAGkDAAAOAAAAZHJzL2Uyb0RvYy54bWysU02P2yAQvVfqf0DcGztZJd1YcfaQ7faS&#10;tpF2+wMmgG20mEFAYuffdyAfu21vVX1ADDPzeO8NXj2MvWFH5YNGW/PppORMWYFS27bmP1+ePt1z&#10;FiJYCQatqvlJBf6w/vhhNbhKzbBDI5VnBGJDNbiadzG6qiiC6FQPYYJOWUo26HuIFPq2kB4GQu9N&#10;MSvLRTGgl86jUCHQ6eM5ydcZv2mUiD+aJqjITM2JW8yrz+s+rcV6BVXrwXVaXGjAP7DoQVu69Ab1&#10;CBHYweu/oHotPAZs4kRgX2DTaKGyBlIzLf9Q89yBU1kLmRPczabw/2DF9+POMy1r/pkzCz2NaKut&#10;YvPkzOBCRQUbu/NJmxjts9uieA3M4qYD26rM8OXkqG2aOorfWlIQHOHvh28oqQYOEbNNY+P7BEkG&#10;sDFP43SbhhojE3S4mN0v5iUNTVxzBVTXRudD/KqwZ2lTc0OcMzActyEmIlBdS9I9Fp+0MXnYxrKh&#10;5sv5bJ4bAhotUzKVBd/uN8azI9BzuaNvucyqKPO+zOPBygzWKZBfLvsI2pz3dLmxFzOS/rOTe5Sn&#10;nb+aRPPMLC9vLz2Y93HufvtD1r8AAAD//wMAUEsDBBQABgAIAAAAIQDV7t252gAAAAQBAAAPAAAA&#10;ZHJzL2Rvd25yZXYueG1sTI/BTsMwEETvSP0Ha5G4UTuIojbEqUoluICEmiJxdeMlDo3XUey2ga9n&#10;4UKPT7OaeVssR9+JIw6xDaQhmyoQSHWwLTUa3raP13MQMRmypguEGr4wwrKcXBQmt+FEGzxWqRFc&#10;QjE3GlxKfS5lrB16E6ehR+LsIwzeJMahkXYwJy73nbxR6k560xIvONPj2mG9rw5ew0O2f0FnZ69b&#10;1X9ms+f39fdTrLS+uhxX9yASjun/GH71WR1KdtqFA9koOg38SNJwm4HgcLFQzLs/lmUhz+XLHwAA&#10;AP//AwBQSwECLQAUAAYACAAAACEAtoM4kv4AAADhAQAAEwAAAAAAAAAAAAAAAAAAAAAAW0NvbnRl&#10;bnRfVHlwZXNdLnhtbFBLAQItABQABgAIAAAAIQA4/SH/1gAAAJQBAAALAAAAAAAAAAAAAAAAAC8B&#10;AABfcmVscy8ucmVsc1BLAQItABQABgAIAAAAIQDJBc41wwEAAGkDAAAOAAAAAAAAAAAAAAAAAC4C&#10;AABkcnMvZTJvRG9jLnhtbFBLAQItABQABgAIAAAAIQDV7t252gAAAAQBAAAPAAAAAAAAAAAAAAAA&#10;AB0EAABkcnMvZG93bnJldi54bWxQSwUGAAAAAAQABADzAAAAJAUAAAAA&#10;" strokecolor="#339">
              <w10:wrap anchorx="margin"/>
            </v:line>
          </w:pict>
        </mc:Fallback>
      </mc:AlternateContent>
    </w:r>
  </w:p>
  <w:p w14:paraId="2160A7CA" w14:textId="29B413D7" w:rsidR="00B54FB6" w:rsidRPr="00C318A7" w:rsidRDefault="00B54FB6" w:rsidP="00421B74">
    <w:pPr>
      <w:pStyle w:val="Stopka"/>
      <w:ind w:right="360"/>
      <w:rPr>
        <w:rFonts w:ascii="Arial" w:hAnsi="Arial" w:cs="Arial"/>
        <w:color w:val="333399"/>
      </w:rPr>
    </w:pPr>
    <w:r w:rsidRPr="00C318A7">
      <w:rPr>
        <w:rFonts w:ascii="Arial" w:hAnsi="Arial" w:cs="Arial"/>
        <w:color w:val="333399"/>
      </w:rPr>
      <w:tab/>
      <w:t>NIP 697-001-87-94</w:t>
    </w:r>
    <w:r>
      <w:rPr>
        <w:rFonts w:ascii="Arial" w:hAnsi="Arial" w:cs="Arial"/>
        <w:color w:val="333399"/>
      </w:rPr>
      <w:tab/>
      <w:t xml:space="preserve">str. </w:t>
    </w:r>
    <w:r>
      <w:rPr>
        <w:rFonts w:ascii="Arial" w:hAnsi="Arial" w:cs="Arial"/>
        <w:color w:val="333399"/>
      </w:rPr>
      <w:fldChar w:fldCharType="begin"/>
    </w:r>
    <w:r>
      <w:rPr>
        <w:rFonts w:ascii="Arial" w:hAnsi="Arial" w:cs="Arial"/>
        <w:color w:val="333399"/>
      </w:rPr>
      <w:instrText xml:space="preserve"> PAGE   \* MERGEFORMAT </w:instrText>
    </w:r>
    <w:r>
      <w:rPr>
        <w:rFonts w:ascii="Arial" w:hAnsi="Arial" w:cs="Arial"/>
        <w:color w:val="333399"/>
      </w:rPr>
      <w:fldChar w:fldCharType="separate"/>
    </w:r>
    <w:r>
      <w:rPr>
        <w:rFonts w:ascii="Arial" w:hAnsi="Arial" w:cs="Arial"/>
        <w:noProof/>
        <w:color w:val="333399"/>
      </w:rPr>
      <w:t>1</w:t>
    </w:r>
    <w:r>
      <w:rPr>
        <w:rFonts w:ascii="Arial" w:hAnsi="Arial" w:cs="Arial"/>
        <w:color w:val="3333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EC4C" w14:textId="2E4E0D41" w:rsidR="00B54FB6" w:rsidRPr="008A4E78" w:rsidRDefault="00B54FB6" w:rsidP="008A4E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2A1E" w14:textId="77777777" w:rsidR="00B54FB6" w:rsidRPr="009358A4" w:rsidRDefault="00B54FB6">
    <w:pPr>
      <w:pStyle w:val="Stopka"/>
    </w:pPr>
    <w:r w:rsidRPr="009358A4">
      <w:t>Zużycie elementów wyposażenia: N – wg normatywów, Z – zwiększone, U – uszkodzone, B – brak elementu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07D8" w14:textId="063002D8" w:rsidR="00B54FB6" w:rsidRDefault="00B54FB6" w:rsidP="00E3667C">
    <w:pPr>
      <w:pStyle w:val="Stopka"/>
      <w:jc w:val="right"/>
    </w:pPr>
  </w:p>
  <w:p w14:paraId="58F1E805" w14:textId="77777777" w:rsidR="00B54FB6" w:rsidRPr="00253FA7" w:rsidRDefault="00B54FB6" w:rsidP="00E3667C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  <w:sz w:val="12"/>
        <w:szCs w:val="1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39ECA091" wp14:editId="45D89E57">
              <wp:simplePos x="0" y="0"/>
              <wp:positionH relativeFrom="margin">
                <wp:align>center</wp:align>
              </wp:positionH>
              <wp:positionV relativeFrom="paragraph">
                <wp:posOffset>26034</wp:posOffset>
              </wp:positionV>
              <wp:extent cx="6286500" cy="0"/>
              <wp:effectExtent l="0" t="0" r="0" b="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B8FEE" id="Line 5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1DwQEAAGkDAAAOAAAAZHJzL2Uyb0RvYy54bWysU02P2yAQvVfqf0DcGyepEm2sOHvIdntJ&#10;20i7/QETwDYqMAhI7Pz7DuSj2/ZW1QfEMDOP997g9eNoDTupEDW6hs8mU86UEyi16xr+/fX5wwNn&#10;MYGTYNCphp9V5I+b9+/Wg6/VHHs0UgVGIC7Wg294n5KvqyqKXlmIE/TKUbLFYCFRGLpKBhgI3Zpq&#10;Pp0uqwGD9AGFipFOny5Jvin4batE+ta2USVmGk7cUllDWQ95rTZrqLsAvtfiSgP+gYUF7ejSO9QT&#10;JGDHoP+CsloEjNimiUBbYdtqoYoGUjOb/qHmpQevihYyJ/q7TfH/wYqvp31gWjZ8xZkDSyPaaafY&#10;Ijsz+FhTwdbtQ9YmRvfidyh+ROZw24PrVGH4evbUNssd1W8tOYie8A/DF5RUA8eExaaxDTZDkgFs&#10;LNM436ehxsQEHS7nD8vFlIYmbrkK6lujDzF9VmhZ3jTcEOcCDKddTJkI1LeSfI/DZ21MGbZxbCC1&#10;i/miNEQ0WuZkLouhO2xNYCeg5/KRvtWqqKLM27KARycLWK9AfrruE2hz2dPlxl3NyPovTh5Qnvfh&#10;ZhLNs7C8vr38YN7GpfvXH7L5CQAA//8DAFBLAwQUAAYACAAAACEA1e7dudoAAAAEAQAADwAAAGRy&#10;cy9kb3ducmV2LnhtbEyPwU7DMBBE70j9B2uRuFE7iKI2xKlKJbiAhJoicXXjJQ6N11HstoGvZ+FC&#10;j0+zmnlbLEffiSMOsQ2kIZsqEEh1sC01Gt62j9dzEDEZsqYLhBq+MMKynFwUJrfhRBs8VqkRXEIx&#10;NxpcSn0uZawdehOnoUfi7CMM3iTGoZF2MCcu9528UepOetMSLzjT49phva8OXsNDtn9BZ2evW9V/&#10;ZrPn9/X3U6y0vrocV/cgEo7p/xh+9VkdSnbahQPZKDoN/EjScJuB4HCxUMy7P5ZlIc/lyx8AAAD/&#10;/wMAUEsBAi0AFAAGAAgAAAAhALaDOJL+AAAA4QEAABMAAAAAAAAAAAAAAAAAAAAAAFtDb250ZW50&#10;X1R5cGVzXS54bWxQSwECLQAUAAYACAAAACEAOP0h/9YAAACUAQAACwAAAAAAAAAAAAAAAAAvAQAA&#10;X3JlbHMvLnJlbHNQSwECLQAUAAYACAAAACEAGHI9Q8EBAABpAwAADgAAAAAAAAAAAAAAAAAuAgAA&#10;ZHJzL2Uyb0RvYy54bWxQSwECLQAUAAYACAAAACEA1e7dudoAAAAEAQAADwAAAAAAAAAAAAAAAAAb&#10;BAAAZHJzL2Rvd25yZXYueG1sUEsFBgAAAAAEAAQA8wAAACIFAAAAAA==&#10;" strokecolor="#339">
              <w10:wrap anchorx="margin"/>
            </v:line>
          </w:pict>
        </mc:Fallback>
      </mc:AlternateContent>
    </w:r>
  </w:p>
  <w:p w14:paraId="535F0013" w14:textId="77777777" w:rsidR="00B54FB6" w:rsidRPr="00C318A7" w:rsidRDefault="00B54FB6" w:rsidP="00E3667C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</w:rPr>
    </w:pPr>
    <w:r w:rsidRPr="00C318A7">
      <w:rPr>
        <w:rFonts w:ascii="Arial" w:hAnsi="Arial" w:cs="Arial"/>
        <w:color w:val="333399"/>
      </w:rPr>
      <w:tab/>
      <w:t>NIP 697-001-87-94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CF2" w14:textId="6D6B2782" w:rsidR="00B54FB6" w:rsidRPr="00E3667C" w:rsidRDefault="00B54FB6" w:rsidP="00E3667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2A65" w14:textId="344F1D4C" w:rsidR="00B54FB6" w:rsidRPr="008A4E78" w:rsidRDefault="00B54FB6" w:rsidP="008A4E7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FB94" w14:textId="77777777" w:rsidR="00B54FB6" w:rsidRPr="00253FA7" w:rsidRDefault="00B54FB6" w:rsidP="008E225F">
    <w:pPr>
      <w:pStyle w:val="Stopka"/>
      <w:ind w:right="36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E136DB" wp14:editId="32025397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4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A5226" id="Line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INxAEAAGoDAAAOAAAAZHJzL2Uyb0RvYy54bWysU02P2yAQvVfqf0DcGzvpJtpYcfaQ7faS&#10;tpF2+wMmgG1UzCAgsfPvO5CPbru3VX1AwMy8ee8NXj2MvWFH5YNGW/PppORMWYFS27bmP1+ePt1z&#10;FiJYCQatqvlJBf6w/vhhNbhKzbBDI5VnBGJDNbiadzG6qiiC6FQPYYJOWQo26HuIdPRtIT0MhN6b&#10;YlaWi2JAL51HoUKg28dzkK8zftMoEX80TVCRmZoTt5hXn9d9Wov1CqrWg+u0uNCAd7DoQVtqeoN6&#10;hAjs4PUbqF4LjwGbOBHYF9g0WqisgdRMy3/UPHfgVNZC5gR3syn8P1jx/bjzTMua391xZqGnGW21&#10;VWyerBlcqChjY3c+iROjfXZbFL8Cs7jpwLYqU3w5OSqbporir5J0CI4a7IdvKCkHDhGzT2Pj+wRJ&#10;DrAxj+N0G4caIxN0uZjdL+YlTU1cYwVU10LnQ/yqsGdpU3NDnDMwHLchJiJQXVNSH4tP2pg8bWPZ&#10;UPPlfDbPBQGNlimY0oJv9xvj2RHovXymb7nMqijyOs3jwcoM1imQXy77CNqc99Tc2IsZSf/ZyT3K&#10;085fTaKBZpaXx5dezOtzrv7zi6x/AwAA//8DAFBLAwQUAAYACAAAACEA1e7dudoAAAAEAQAADwAA&#10;AGRycy9kb3ducmV2LnhtbEyPwU7DMBBE70j9B2uRuFE7iKI2xKlKJbiAhJoicXXjJQ6N11HstoGv&#10;Z+FCj0+zmnlbLEffiSMOsQ2kIZsqEEh1sC01Gt62j9dzEDEZsqYLhBq+MMKynFwUJrfhRBs8VqkR&#10;XEIxNxpcSn0uZawdehOnoUfi7CMM3iTGoZF2MCcu9528UepOetMSLzjT49phva8OXsNDtn9BZ2ev&#10;W9V/ZrPn9/X3U6y0vrocV/cgEo7p/xh+9VkdSnbahQPZKDoN/EjScJuB4HCxUMy7P5ZlIc/lyx8A&#10;AAD//wMAUEsBAi0AFAAGAAgAAAAhALaDOJL+AAAA4QEAABMAAAAAAAAAAAAAAAAAAAAAAFtDb250&#10;ZW50X1R5cGVzXS54bWxQSwECLQAUAAYACAAAACEAOP0h/9YAAACUAQAACwAAAAAAAAAAAAAAAAAv&#10;AQAAX3JlbHMvLnJlbHNQSwECLQAUAAYACAAAACEADAUSDcQBAABqAwAADgAAAAAAAAAAAAAAAAAu&#10;AgAAZHJzL2Uyb0RvYy54bWxQSwECLQAUAAYACAAAACEA1e7dudoAAAAEAQAADwAAAAAAAAAAAAAA&#10;AAAeBAAAZHJzL2Rvd25yZXYueG1sUEsFBgAAAAAEAAQA8wAAACUFAAAAAA==&#10;" strokecolor="#339">
              <w10:wrap anchorx="margin"/>
            </v:line>
          </w:pict>
        </mc:Fallback>
      </mc:AlternateContent>
    </w:r>
  </w:p>
  <w:p w14:paraId="78071C9A" w14:textId="77777777" w:rsidR="00B54FB6" w:rsidRPr="00C318A7" w:rsidRDefault="00B54FB6" w:rsidP="00D91A67">
    <w:pPr>
      <w:pStyle w:val="Stopka"/>
      <w:ind w:right="360"/>
      <w:rPr>
        <w:rFonts w:ascii="Arial" w:hAnsi="Arial" w:cs="Arial"/>
        <w:color w:val="333399"/>
      </w:rPr>
    </w:pPr>
    <w:r>
      <w:rPr>
        <w:rFonts w:ascii="Arial" w:hAnsi="Arial" w:cs="Arial"/>
        <w:color w:val="333399"/>
      </w:rPr>
      <w:tab/>
    </w:r>
    <w:r w:rsidRPr="00C318A7">
      <w:rPr>
        <w:rFonts w:ascii="Arial" w:hAnsi="Arial" w:cs="Arial"/>
        <w:color w:val="333399"/>
      </w:rPr>
      <w:t>NIP 697-001-87-94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3B63" w14:textId="77777777" w:rsidR="00451556" w:rsidRDefault="00451556" w:rsidP="000F075E">
      <w:pPr>
        <w:spacing w:after="0" w:line="240" w:lineRule="auto"/>
      </w:pPr>
      <w:r>
        <w:separator/>
      </w:r>
    </w:p>
  </w:footnote>
  <w:footnote w:type="continuationSeparator" w:id="0">
    <w:p w14:paraId="7595BCC9" w14:textId="77777777" w:rsidR="00451556" w:rsidRDefault="00451556" w:rsidP="000F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0766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1DBB0" wp14:editId="4BDBA84F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0" t="0" r="13335" b="260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042A3" w14:textId="77777777" w:rsidR="00B54FB6" w:rsidRDefault="00B54FB6" w:rsidP="000F0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349F71" wp14:editId="2D5AA783">
                                <wp:extent cx="1828800" cy="638175"/>
                                <wp:effectExtent l="0" t="0" r="0" b="0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1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-5.75pt;width:159.4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7JwIAACcEAAAOAAAAZHJzL2Uyb0RvYy54bWysU21v2yAQ/j5p/wHxfbHjxW0Txam6dJkm&#10;dS9Sux+AMbbRgGNAYme/vgdO02j7No0PiOOO55577ljfjlqRg3BegqnofJZTIgyHRpquoj+edu9u&#10;KPGBmYYpMKKiR+Hp7ebtm/VgV6KAHlQjHEEQ41eDrWgfgl1lmee90MzPwAqDzhacZgFN12WNYwOi&#10;a5UVeX6VDeAa64AL7/H2fnLSTcJvW8HDt7b1IhBVUeQW0u7SXsc926zZqnPM9pKfaLB/YKGZNJj0&#10;DHXPAiN7J/+C0pI78NCGGQedQdtKLlINWM08/6Oax55ZkWpBcbw9y+T/Hyz/evjuiGwquqDEMI0t&#10;ehJjIB9gJPOozmD9CoMeLYaFEa+xy6lSbx+A//TEwLZnphN3zsHQC9Ygu/Qyu3g64fgIUg9foME0&#10;bB8gAY2t01E6FIMgOnbpeO5MpMLxssiLMp+XlHD0Xb8vl1dlJJex1ctr63z4JECTeKiow84ndHZ4&#10;8GEKfQmJyQzspFKp+8qQoaLLsiinukDJJjpjmHddvVWOHBjOzy6tU15/GaZlwClWUlf0Jo9rmquo&#10;xkfTpCyBSTWdkbQyyD3KExWZtAljPWJgvKyhOaJQDqZpxd+Fhx7cb0oGnNSK+l975gQl6rNBsZfz&#10;xSKOdjIW5XWBhrv01JceZjhCVTRQMh23YfoOe+tk12Omqb0G7rBBrUzavbI68cZpTOqffk4c90s7&#10;Rb3+780zAAAA//8DAFBLAwQUAAYACAAAACEAEG7Gq+EAAAALAQAADwAAAGRycy9kb3ducmV2Lnht&#10;bEyPy07DMBBF90j8gzVIbKrWSWVKCXEqhMSCRYGWfoAbmzhgj6PYefD3DCvYzWiO7pxb7mbv2Gj6&#10;2AaUkK8yYAbroFtsJJzen5ZbYDEp1MoFNBK+TYRddXlRqkKHCQ9mPKaGUQjGQkmwKXUF57G2xqu4&#10;Cp1Bun2E3qtEa99w3auJwr3j6yzbcK9apA9WdebRmvrrOHgJh2f7tkCx3zvNx83n6WV4nbYLKa+v&#10;5od7YMnM6Q+GX31Sh4qczmFAHZmTsBSCuiQa8vwGGBHrW3EH7ExoJgTwquT/O1Q/AAAA//8DAFBL&#10;AQItABQABgAIAAAAIQC2gziS/gAAAOEBAAATAAAAAAAAAAAAAAAAAAAAAABbQ29udGVudF9UeXBl&#10;c10ueG1sUEsBAi0AFAAGAAgAAAAhADj9If/WAAAAlAEAAAsAAAAAAAAAAAAAAAAALwEAAF9yZWxz&#10;Ly5yZWxzUEsBAi0AFAAGAAgAAAAhABB8QbsnAgAAJwQAAA4AAAAAAAAAAAAAAAAALgIAAGRycy9l&#10;Mm9Eb2MueG1sUEsBAi0AFAAGAAgAAAAhABBuxqvhAAAACwEAAA8AAAAAAAAAAAAAAAAAgQQAAGRy&#10;cy9kb3ducmV2LnhtbFBLBQYAAAAABAAEAPMAAACPBQAAAAA=&#10;" filled="f" strokecolor="white">
              <v:textbox>
                <w:txbxContent>
                  <w:p w14:paraId="05C042A3" w14:textId="77777777" w:rsidR="00B54FB6" w:rsidRDefault="00B54FB6" w:rsidP="000F075E">
                    <w:r>
                      <w:rPr>
                        <w:noProof/>
                      </w:rPr>
                      <w:drawing>
                        <wp:inline distT="0" distB="0" distL="0" distR="0" wp14:anchorId="2B349F71" wp14:editId="2D5AA783">
                          <wp:extent cx="1828800" cy="638175"/>
                          <wp:effectExtent l="0" t="0" r="0" b="0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5394A8F3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09224467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02A6D9E5" w14:textId="77777777" w:rsidR="00B54FB6" w:rsidRDefault="00B54FB6" w:rsidP="000F075E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DF530" wp14:editId="3EB401B6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F526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PgygEAAHsDAAAOAAAAZHJzL2Uyb0RvYy54bWysU82O2yAQvlfqOyDujZ1d7bZrxdlDtttL&#10;2kba9AEmgGO0wCAgsfP2HYiTbttbVR8QPzMf3w9ePI7WsKMKUaNr+XxWc6acQKndvuU/ts8fPnEW&#10;EzgJBp1q+UlF/rh8/24x+EbdYI9GqsAIxMVm8C3vU/JNVUXRKwtxhl45OuwwWEi0DPtKBhgI3Zrq&#10;pq7vqwGD9AGFipF2n86HfFnwu06J9L3rokrMtJy4pTKGMu7yWC0X0OwD+F6LiQb8AwsL2tGlV6gn&#10;SMAOQf8FZbUIGLFLM4G2wq7TQhUNpGZe/6HmpQevihYyJ/qrTfH/wYpvx01gWrb8jjMHliJaa6fY&#10;bXZm8LGhgpXbhKxNjO7Fr1G8RuZw1YPbq8Jwe/LUNs8d1W8teRE94e+GryipBg4Ji01jF2yGJAPY&#10;WNI4XdNQY2KCNu/nFHBNoYnLWQXNpdGHmL4otCxPWm6IcwGG4zqmTASaS0m+x+GzNqaEbRwbSO3H&#10;+V2Gtp6kJwr/ddtPEUY0Wuby3BjDfrcygR2BHtAtfQ8PRSedvC0LeHCywPcK5OdpnkCb85zoGDfZ&#10;kx05e7tDedqEi22UcOE9vcb8hN6uS/evf2b5EwAA//8DAFBLAwQUAAYACAAAACEAmbXZs94AAAAH&#10;AQAADwAAAGRycy9kb3ducmV2LnhtbEyPzU7DMBCE70i8g7VI3FqnValKiFMBEoccUOkvHN14SSLs&#10;dYidNrw9Cxe47WhGs99ky8FZccIuNJ4UTMYJCKTSm4YqBbvt02gBIkRNRltPqOALAyzzy4tMp8af&#10;aY2nTawEl1BItYI6xjaVMpQ1Oh3GvkVi7913TkeWXSVNp89c7qycJslcOt0Qf6h1i481lh+b3iko&#10;dvZ1X2wfVv3h5fN5ui5mq6R9U+r6ari/AxFxiH9h+MFndMiZ6eh7MkFYBaPJgrdEBXNewP7t7IaP&#10;46+WeSb/8+ffAAAA//8DAFBLAQItABQABgAIAAAAIQC2gziS/gAAAOEBAAATAAAAAAAAAAAAAAAA&#10;AAAAAABbQ29udGVudF9UeXBlc10ueG1sUEsBAi0AFAAGAAgAAAAhADj9If/WAAAAlAEAAAsAAAAA&#10;AAAAAAAAAAAALwEAAF9yZWxzLy5yZWxzUEsBAi0AFAAGAAgAAAAhABS38+DKAQAAewMAAA4AAAAA&#10;AAAAAAAAAAAALgIAAGRycy9lMm9Eb2MueG1sUEsBAi0AFAAGAAgAAAAhAJm12bPeAAAABwEAAA8A&#10;AAAAAAAAAAAAAAAAJAQAAGRycy9kb3ducmV2LnhtbFBLBQYAAAAABAAEAPMAAAAvBQAAAAA=&#10;" strokecolor="#339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FF9" w14:textId="77777777" w:rsidR="00B54FB6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FF0B163" wp14:editId="2FD21648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6B1E9" w14:textId="77777777" w:rsidR="00B54FB6" w:rsidRDefault="00B54FB6" w:rsidP="00E3667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BEBC11" wp14:editId="3241D0D0">
                                <wp:extent cx="1828800" cy="638175"/>
                                <wp:effectExtent l="0" t="0" r="0" b="0"/>
                                <wp:docPr id="1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0B1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pt;margin-top:-5.75pt;width:159.45pt;height:5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bWKQIAAFcEAAAOAAAAZHJzL2Uyb0RvYy54bWysVNtu2zAMfR+wfxD0vthx47Yx4hRdugwD&#10;ugvQ7gNkWY6FSaImKbG7ry8lp1m2vRXzgyCK1BF5DunVzagVOQjnJZiazmc5JcJwaKXZ1fT74/bd&#10;NSU+MNMyBUbU9El4erN++2Y12EoU0INqhSMIYnw12Jr2IdgqyzzvhWZ+BlYYdHbgNAtoul3WOjYg&#10;ulZZkeeX2QCutQ648B5P7yYnXSf8rhM8fO06LwJRNcXcQlpdWpu4ZusVq3aO2V7yYxrsFVloJg0+&#10;eoK6Y4GRvZP/QGnJHXjowoyDzqDrJBepBqxmnv9VzUPPrEi1IDnenmjy/w+Wfzl8c0S2Nb2gxDCN&#10;Ej2KMZD3MJJ5ZGewvsKgB4thYcRjVDlV6u098B+eGNj0zOzErXMw9IK1mF26mZ1dnXB8BGmGz9Di&#10;M2wfIAGNndOROiSDIDqq9HRSJqbC8bDIizKfl5Rw9F1dlMvLMiaXserltnU+fBSgSdzU1KHyCZ0d&#10;7n2YQl9C4mMelGy3UqlkuF2zUY4cGHbJNn1H9D/ClCFDTZdlUU4EvAJCy4DtrqSu6XUev6kBI20f&#10;TJuaMTCppj1WpwwWGXmM1E0khrEZk2AneRpon5BYB1N34zTipgf3i5IBO7um/ueeOUGJ+mRQnOV8&#10;sYijkIxFeVWg4c49zbmHGY5QNQ2UTNtNmMZnb53c9fjS1A4GblHQTiauY8ZTVsf0sXuTWsdJi+Nx&#10;bqeo3/+D9TMAAAD//wMAUEsDBBQABgAIAAAAIQARd99L4AAAAAsBAAAPAAAAZHJzL2Rvd25yZXYu&#10;eG1sTI9NT8MwDIbvSPyHyEhc0Ja2Cl+l6TRNIM4bXLhljddWNE7bZGvHr8ec2M2WH71+3mI1u06c&#10;cAytJw3pMgGBVHnbUq3h8+Nt8QQiREPWdJ5QwxkDrMrrq8Lk1k+0xdMu1oJDKORGQxNjn0sZqgad&#10;CUvfI/Ht4EdnIq9jLe1oJg53ncyS5EE60xJ/aEyPmwar793RafDT69l5HJLs7uvHvW/Ww/aQDVrf&#10;3szrFxAR5/gPw58+q0PJTnt/JBtEp2GhFHeJPKTpPQgmskf1DGLPaKIUyLKQlx3KXwAAAP//AwBQ&#10;SwECLQAUAAYACAAAACEAtoM4kv4AAADhAQAAEwAAAAAAAAAAAAAAAAAAAAAAW0NvbnRlbnRfVHlw&#10;ZXNdLnhtbFBLAQItABQABgAIAAAAIQA4/SH/1gAAAJQBAAALAAAAAAAAAAAAAAAAAC8BAABfcmVs&#10;cy8ucmVsc1BLAQItABQABgAIAAAAIQCPl4bWKQIAAFcEAAAOAAAAAAAAAAAAAAAAAC4CAABkcnMv&#10;ZTJvRG9jLnhtbFBLAQItABQABgAIAAAAIQARd99L4AAAAAsBAAAPAAAAAAAAAAAAAAAAAIMEAABk&#10;cnMvZG93bnJldi54bWxQSwUGAAAAAAQABADzAAAAkAUAAAAA&#10;" strokecolor="white">
              <v:textbox>
                <w:txbxContent>
                  <w:p w14:paraId="00C6B1E9" w14:textId="77777777" w:rsidR="00B54FB6" w:rsidRDefault="00B54FB6" w:rsidP="00E3667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BEBC11" wp14:editId="3241D0D0">
                          <wp:extent cx="1828800" cy="638175"/>
                          <wp:effectExtent l="0" t="0" r="0" b="0"/>
                          <wp:docPr id="1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3BDE4714" w14:textId="77777777" w:rsidR="00B54FB6" w:rsidRPr="004F085A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 xml:space="preserve">64-100 Leszno, ul. </w:t>
    </w:r>
    <w:r w:rsidRPr="004F085A">
      <w:rPr>
        <w:rFonts w:ascii="Arial" w:hAnsi="Arial" w:cs="Arial"/>
        <w:color w:val="333399"/>
        <w:lang w:val="en-US"/>
      </w:rPr>
      <w:t>J. Dekana 10</w:t>
    </w:r>
  </w:p>
  <w:p w14:paraId="59599904" w14:textId="77777777" w:rsidR="00B54FB6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5D50049F" w14:textId="77777777" w:rsidR="00B54FB6" w:rsidRDefault="00B54FB6" w:rsidP="00E3667C">
    <w:pPr>
      <w:pStyle w:val="Nagwek"/>
      <w:rPr>
        <w:smallCaps/>
        <w:color w:val="0000FF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7936" behindDoc="0" locked="0" layoutInCell="1" allowOverlap="1" wp14:anchorId="29AD908A" wp14:editId="028EC372">
              <wp:simplePos x="0" y="0"/>
              <wp:positionH relativeFrom="column">
                <wp:posOffset>-114300</wp:posOffset>
              </wp:positionH>
              <wp:positionV relativeFrom="paragraph">
                <wp:posOffset>43179</wp:posOffset>
              </wp:positionV>
              <wp:extent cx="6120130" cy="0"/>
              <wp:effectExtent l="0" t="19050" r="3302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F1E6" id="Line 3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9IzAEAAHsDAAAOAAAAZHJzL2Uyb0RvYy54bWysU8GO2yAQvVfqPyDujZONNu1acfaQ7faS&#10;tpE2/YAJYBstMAhInPx9B+Kk2/ZW1QfEMDOPN+/h5ePJGnZUIWp0DZ9NppwpJ1Bq1zX8x+75wyfO&#10;YgInwaBTDT+ryB9X798tB1+rO+zRSBUYgbhYD77hfUq+rqooemUhTtArR8kWg4VEYegqGWAgdGuq&#10;u+l0UQ0YpA8oVIx0+nRJ8lXBb1sl0ve2jSox03DilsoayrrPa7VaQt0F8L0WIw34BxYWtKNLb1BP&#10;kIAdgv4LymoRMGKbJgJthW2rhSoz0DSz6R/TvPTgVZmFxIn+JlP8f7Di23EbmJYNX3DmwJJFG+0U&#10;m2dlBh9rKli7bciziZN78RsUr5E5XPfgOlUY7s6e2ma5o/qtJQfRE/5++IqSauCQsMh0aoPNkCQA&#10;OxU3zjc31CkxQYeLGUkyJ9PENVdBfW30IaYvCi3Lm4Yb4lyA4biJKROB+lqS73H4rI0pZhvHhobf&#10;f5zdZ2jrafRE5r/u+tHCiEbLXJ4bY+j2axPYEegBzel7eChzUuZtWcCDkwW+VyA/j/sE2lz2RMe4&#10;UZ6syEXbPcrzNlxlI4cL7/E15if0Ni7dv/6Z1U8AAAD//wMAUEsDBBQABgAIAAAAIQCZtdmz3gAA&#10;AAcBAAAPAAAAZHJzL2Rvd25yZXYueG1sTI/NTsMwEITvSLyDtUjcWqdVqUqIUwEShxxQ6S8c3XhJ&#10;Iux1iJ02vD0LF7jtaEaz32TLwVlxwi40nhRMxgkIpNKbhioFu+3TaAEiRE1GW0+o4AsDLPPLi0yn&#10;xp9pjadNrASXUEi1gjrGNpUylDU6Hca+RWLv3XdOR5ZdJU2nz1zurJwmyVw63RB/qHWLjzWWH5ve&#10;KSh29nVfbB9W/eHl83m6LmarpH1T6vpquL8DEXGIf2H4wWd0yJnp6HsyQVgFo8mCt0QFc17A/u3s&#10;ho/jr5Z5Jv/z598AAAD//wMAUEsBAi0AFAAGAAgAAAAhALaDOJL+AAAA4QEAABMAAAAAAAAAAAAA&#10;AAAAAAAAAFtDb250ZW50X1R5cGVzXS54bWxQSwECLQAUAAYACAAAACEAOP0h/9YAAACUAQAACwAA&#10;AAAAAAAAAAAAAAAvAQAAX3JlbHMvLnJlbHNQSwECLQAUAAYACAAAACEA41g/SMwBAAB7AwAADgAA&#10;AAAAAAAAAAAAAAAuAgAAZHJzL2Uyb0RvYy54bWxQSwECLQAUAAYACAAAACEAmbXZs94AAAAHAQAA&#10;DwAAAAAAAAAAAAAAAAAmBAAAZHJzL2Rvd25yZXYueG1sUEsFBgAAAAAEAAQA8wAAADEFAAAAAA==&#10;" strokecolor="#339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A68" w14:textId="77777777" w:rsidR="00B54FB6" w:rsidRPr="00E3667C" w:rsidRDefault="00B54FB6" w:rsidP="00E3667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50B" w14:textId="374C0436" w:rsidR="00B54FB6" w:rsidRPr="008A4E78" w:rsidRDefault="00B54FB6" w:rsidP="008A4E7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86AE" w14:textId="1CDEC1D1" w:rsidR="00B54FB6" w:rsidRPr="000D611C" w:rsidRDefault="00B54FB6" w:rsidP="000D611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DC90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BF64A0" wp14:editId="7A92D64D">
              <wp:simplePos x="0" y="0"/>
              <wp:positionH relativeFrom="column">
                <wp:posOffset>-302895</wp:posOffset>
              </wp:positionH>
              <wp:positionV relativeFrom="paragraph">
                <wp:posOffset>-67945</wp:posOffset>
              </wp:positionV>
              <wp:extent cx="2025015" cy="735965"/>
              <wp:effectExtent l="0" t="0" r="13335" b="2603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2C6D" w14:textId="77777777" w:rsidR="00B54FB6" w:rsidRDefault="00B54FB6" w:rsidP="000F0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3DD0E" wp14:editId="68642E23">
                                <wp:extent cx="1828800" cy="638175"/>
                                <wp:effectExtent l="0" t="0" r="0" b="0"/>
                                <wp:docPr id="4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F6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85pt;margin-top:-5.35pt;width:159.45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qkKgIAAC8EAAAOAAAAZHJzL2Uyb0RvYy54bWysU9uO2yAQfa/Uf0C8N3bceHcTxVlts01V&#10;aXuRdvsBGGMbFTMUSOz06ztAkkbtW1U/WMAMZ86cM6zvp0GRg7BOgq7ofJZTIjSHRuquot9edm/u&#10;KHGe6YYp0KKiR+Ho/eb1q/VoVqKAHlQjLEEQ7VajqWjvvVllmeO9GJibgREagy3YgXnc2i5rLBsR&#10;fVBZkec32Qi2MRa4cA5PH1OQbiJ+2wruv7StE56oiiI3H/82/uvwzzZrtuosM73kJxrsH1gMTGos&#10;eoF6ZJ6RvZV/QQ2SW3DQ+hmHIYO2lVzEHrCbef5HN889MyL2guI4c5HJ/T9Y/vnw1RLZVLRYUKLZ&#10;gB69iMmTdzCReZBnNG6FWc8G8/yEx2hzbNWZJ+DfHdGw7ZnuxIO1MPaCNUgv3syuriYcF0Dq8RM0&#10;WIbtPUSgqbVD0A7VIIiONh0v1gQqHA+LvCjzeUkJx9jt23J5UwZyGVudbxvr/AcBAwmLilq0PqKz&#10;w5PzKfWcEopp2Emlov1Kk7Giy7IoU1+gZBOCIc3Zrt4qSw4MB2gXv1Ndd502SI9jrORQ0bs8fGmw&#10;ghrvdROreCZVWiNppZF7kCcokrTxUz0lI86q19AcUS8LaWrxleGiB/uTkhEntqLux55ZQYn6qFHz&#10;5XyxCCMeN4vytsCNvY7U1xGmOUJV1FOSllufnsXeWNn1WCm5rOEBfWpllDAwTqxO9HEqowmnFxTG&#10;/nofs36/880vAAAA//8DAFBLAwQUAAYACAAAACEA9Qb6IOAAAAALAQAADwAAAGRycy9kb3ducmV2&#10;LnhtbEyPy07DMBBF90j8gzVIbKrWSVSaKo1TISQWLAq09APc2I0D9jiKnQd/z7CC3R3N0Z0z5X52&#10;lo26D61HAekqAaax9qrFRsD543m5BRaiRCWtRy3gWwfYV7c3pSyUn/Cox1NsGJVgKKQAE2NXcB5q&#10;o50MK99ppN3V905GGvuGq15OVO4sz5Jkw51skS4Y2ekno+uv0+AEHF/M+wLXh4NVfNx8nl+Ht2m7&#10;EOL+bn7cAYt6jn8w/OqTOlTkdPEDqsCsgOU6zwmlkCYUiMjyNAN2ITR5yIBXJf//Q/UDAAD//wMA&#10;UEsBAi0AFAAGAAgAAAAhALaDOJL+AAAA4QEAABMAAAAAAAAAAAAAAAAAAAAAAFtDb250ZW50X1R5&#10;cGVzXS54bWxQSwECLQAUAAYACAAAACEAOP0h/9YAAACUAQAACwAAAAAAAAAAAAAAAAAvAQAAX3Jl&#10;bHMvLnJlbHNQSwECLQAUAAYACAAAACEABeBapCoCAAAvBAAADgAAAAAAAAAAAAAAAAAuAgAAZHJz&#10;L2Uyb0RvYy54bWxQSwECLQAUAAYACAAAACEA9Qb6IOAAAAALAQAADwAAAAAAAAAAAAAAAACEBAAA&#10;ZHJzL2Rvd25yZXYueG1sUEsFBgAAAAAEAAQA8wAAAJEFAAAAAA==&#10;" filled="f" strokecolor="white">
              <v:textbox>
                <w:txbxContent>
                  <w:p w14:paraId="3F852C6D" w14:textId="77777777" w:rsidR="00B54FB6" w:rsidRDefault="00B54FB6" w:rsidP="000F075E">
                    <w:r>
                      <w:rPr>
                        <w:noProof/>
                      </w:rPr>
                      <w:drawing>
                        <wp:inline distT="0" distB="0" distL="0" distR="0" wp14:anchorId="4BA3DD0E" wp14:editId="68642E23">
                          <wp:extent cx="1828800" cy="638175"/>
                          <wp:effectExtent l="0" t="0" r="0" b="0"/>
                          <wp:docPr id="4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60FC7712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5070E9EB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16CACA4B" w14:textId="77777777" w:rsidR="00B54FB6" w:rsidRDefault="00B54FB6" w:rsidP="000F075E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E2F112" wp14:editId="2D47218C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A5CCB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xYzQEAAHwDAAAOAAAAZHJzL2Uyb0RvYy54bWysU02P2yAQvVfqf0DcG8dZZdu14uwh2+0l&#10;bSNt+gMmgG20wCAgcfLvO5CPbttbVR8Qw8w83ryHF49Ha9hBhajRtbyeTDlTTqDUrm/5j+3zh0+c&#10;xQROgkGnWn5SkT8u379bjL5RMxzQSBUYgbjYjL7lQ0q+qaooBmUhTtArR8kOg4VEYegrGWAkdGuq&#10;2XR6X40YpA8oVIx0+nRO8mXB7zol0veuiyox03LilsoayrrLa7VcQNMH8IMWFxrwDywsaEeX3qCe&#10;IAHbB/0XlNUiYMQuTQTaCrtOC1VmoGnq6R/TvAzgVZmFxIn+JlP8f7Di22ETmJYtn805c2DJo7V2&#10;it1laUYfG6pYuU3Iw4mje/FrFK+ROVwN4HpVKG5Pntrq3FH91pKD6OmC3fgVJdXAPmHR6dgFmyFJ&#10;AXYsdpxudqhjYoIO72tyeEquiWuuguba6ENMXxRaljctN8S5AMNhHVMmAs21JN/j8FkbU9w2jo0t&#10;n3+s5xnaepo9kfuv2+HiYUSjZS7PjTH0u5UJ7AD0gu7oe3goc1LmbVnAvZMFflAgP1/2CbQ574mO&#10;cRd5siJnbXcoT5twlY0sLrwvzzG/obdx6f710yx/AgAA//8DAFBLAwQUAAYACAAAACEAmbXZs94A&#10;AAAHAQAADwAAAGRycy9kb3ducmV2LnhtbEyPzU7DMBCE70i8g7VI3FqnValKiFMBEoccUOkvHN14&#10;SSLsdYidNrw9Cxe47WhGs99ky8FZccIuNJ4UTMYJCKTSm4YqBbvt02gBIkRNRltPqOALAyzzy4tM&#10;p8afaY2nTawEl1BItYI6xjaVMpQ1Oh3GvkVi7913TkeWXSVNp89c7qycJslcOt0Qf6h1i481lh+b&#10;3ikodvZ1X2wfVv3h5fN5ui5mq6R9U+r6ari/AxFxiH9h+MFndMiZ6eh7MkFYBaPJgrdEBXNewP7t&#10;7IaP46+WeSb/8+ffAAAA//8DAFBLAQItABQABgAIAAAAIQC2gziS/gAAAOEBAAATAAAAAAAAAAAA&#10;AAAAAAAAAABbQ29udGVudF9UeXBlc10ueG1sUEsBAi0AFAAGAAgAAAAhADj9If/WAAAAlAEAAAsA&#10;AAAAAAAAAAAAAAAALwEAAF9yZWxzLy5yZWxzUEsBAi0AFAAGAAgAAAAhABi3LFjNAQAAfAMAAA4A&#10;AAAAAAAAAAAAAAAALgIAAGRycy9lMm9Eb2MueG1sUEsBAi0AFAAGAAgAAAAhAJm12bPeAAAABwEA&#10;AA8AAAAAAAAAAAAAAAAAJwQAAGRycy9kb3ducmV2LnhtbFBLBQYAAAAABAAEAPMAAAAyBQAAAAA=&#10;" strokecolor="#339" strokeweight="4.5pt">
              <v:stroke linestyle="thickTh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6E58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46C2CE" wp14:editId="7CAC5AC2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6350" t="12700" r="6985" b="1333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3881A" w14:textId="77777777" w:rsidR="00B54FB6" w:rsidRDefault="00B54FB6" w:rsidP="000D61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A925DB" wp14:editId="3A1E4FA6">
                                <wp:extent cx="1828800" cy="638175"/>
                                <wp:effectExtent l="0" t="0" r="0" b="0"/>
                                <wp:docPr id="2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6C2C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2pt;margin-top:-5.75pt;width:159.45pt;height:5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94KgIAAFgEAAAOAAAAZHJzL2Uyb0RvYy54bWysVNtu2zAMfR+wfxD0vthx47Yx4hRdugwD&#10;ugvQ7gNkWbaFyaImKbGzry8lJ1m2vRXzgyCK1BF5DunV3dgrshfWSdAlnc9SSoTmUEvdlvT78/bd&#10;LSXOM10zBVqU9CAcvVu/fbMaTCEy6EDVwhIE0a4YTEk7702RJI53omduBkZodDZge+bRtG1SWzYg&#10;eq+SLE2vkwFsbSxw4RyePkxOuo74TSO4/9o0TniiSoq5+bjauFZhTdYrVrSWmU7yYxrsFVn0TGp8&#10;9Az1wDwjOyv/geolt+Cg8TMOfQJNI7mINWA18/Svap46ZkSsBclx5kyT+3+w/Mv+myWyLml2Q4lm&#10;PWr0LEZP3sNI5oGewbgCo54MxvkRj1HmWKozj8B/OKJh0zHdintrYegEqzG9eDO5uDrhuABSDZ+h&#10;xmfYzkMEGhvbB+6QDYLoKNPhLE1IheNhlmZ5Os8p4ei7ucqX13lILmHF6baxzn8U0JOwKalF6SM6&#10;2z86P4WeQsJjDpSst1KpaNi22ihL9gzbZBu/I/ofYUqToaTLPMsnAl4B0UuP/a5kX9LbNHxTBwba&#10;Pug6dqNnUk17rE5pLDLwGKibSPRjNUbFrk7yVFAfkFgLU3vjOOKmA/uLkgFbu6Tu545ZQYn6pFGc&#10;5XyxCLMQjUV+k6FhLz3VpYdpjlAl9ZRM242f5mdnrGw7fGlqBw33KGgjI9ch4ymrY/rYvlGt46iF&#10;+bi0Y9TvH8L6BQAA//8DAFBLAwQUAAYACAAAACEAEXffS+AAAAALAQAADwAAAGRycy9kb3ducmV2&#10;LnhtbEyPTU/DMAyG70j8h8hIXNCWtgpfpek0TSDOG1y4ZY3XVjRO22Rrx6/HnNjNlh+9ft5iNbtO&#10;nHAMrScN6TIBgVR521Kt4fPjbfEEIkRD1nSeUMMZA6zK66vC5NZPtMXTLtaCQyjkRkMTY59LGaoG&#10;nQlL3yPx7eBHZyKvYy3taCYOd53MkuRBOtMSf2hMj5sGq+/d0Wnw0+vZeRyS7O7rx71v1sP2kA1a&#10;397M6xcQEef4D8OfPqtDyU57fyQbRKdhoRR3iTyk6T0IJrJH9Qxiz2iiFMiykJcdyl8AAAD//wMA&#10;UEsBAi0AFAAGAAgAAAAhALaDOJL+AAAA4QEAABMAAAAAAAAAAAAAAAAAAAAAAFtDb250ZW50X1R5&#10;cGVzXS54bWxQSwECLQAUAAYACAAAACEAOP0h/9YAAACUAQAACwAAAAAAAAAAAAAAAAAvAQAAX3Jl&#10;bHMvLnJlbHNQSwECLQAUAAYACAAAACEAQpz/eCoCAABYBAAADgAAAAAAAAAAAAAAAAAuAgAAZHJz&#10;L2Uyb0RvYy54bWxQSwECLQAUAAYACAAAACEAEXffS+AAAAALAQAADwAAAAAAAAAAAAAAAACEBAAA&#10;ZHJzL2Rvd25yZXYueG1sUEsFBgAAAAAEAAQA8wAAAJEFAAAAAA==&#10;" strokecolor="white">
              <v:textbox>
                <w:txbxContent>
                  <w:p w14:paraId="4AA3881A" w14:textId="77777777" w:rsidR="00E3667C" w:rsidRDefault="00E3667C" w:rsidP="000D611C">
                    <w:r>
                      <w:rPr>
                        <w:noProof/>
                      </w:rPr>
                      <w:drawing>
                        <wp:inline distT="0" distB="0" distL="0" distR="0" wp14:anchorId="7EA925DB" wp14:editId="3A1E4FA6">
                          <wp:extent cx="1828800" cy="638175"/>
                          <wp:effectExtent l="0" t="0" r="0" b="0"/>
                          <wp:docPr id="2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04AFF40C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6D322E2C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39224891" w14:textId="77777777" w:rsidR="00B54FB6" w:rsidRDefault="00B54FB6" w:rsidP="000D611C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22C37A" wp14:editId="7FB21B06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711C6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eszQEAAHwDAAAOAAAAZHJzL2Uyb0RvYy54bWysU8FuGyEQvVfqPyDu8dqOkjYrr3Nwml7c&#10;1lLcDxgDu4sCDALstf++A167aXursgfEMDOPN++xi8ejNeygQtToGj6bTDlTTqDUrmv4z+3zzWfO&#10;YgInwaBTDT+pyB+XHz8sBl+rOfZopAqMQFysB9/wPiVfV1UUvbIQJ+iVo2SLwUKiMHSVDDAQujXV&#10;fDq9rwYM0gcUKkY6fTon+bLgt60S6UfbRpWYaThxS2UNZd3ltVouoO4C+F6LkQb8BwsL2tGlV6gn&#10;SMD2Qf8DZbUIGLFNE4G2wrbVQpUZaJrZ9K9pXnrwqsxC4kR/lSm+H6z4ftgEpmXD5+SUA0serbVT&#10;7DZLM/hYU8XKbUIeThzdi1+jeI3M4aoH16lCcXvy1DbLHdUfLTmIni7YDd9QUg3sExadjm2wGZIU&#10;YMdix+lqhzomJujwfkYOT8k1cclVUF8afYjpq0LL8qbhhjgXYDisY8pEoL6U5HscPmtjitvGsaHh&#10;d59mdxnaepo9kfuv2370MKLRMpfnxhi63coEdgB6Qbf0PTyUOSnztizg3skC3yuQX8Z9Am3Oe6Jj&#10;3ChPVuSs7Q7laRMuspHFhff4HPMbehuX7t8/zfIXAAAA//8DAFBLAwQUAAYACAAAACEAmbXZs94A&#10;AAAHAQAADwAAAGRycy9kb3ducmV2LnhtbEyPzU7DMBCE70i8g7VI3FqnValKiFMBEoccUOkvHN14&#10;SSLsdYidNrw9Cxe47WhGs99ky8FZccIuNJ4UTMYJCKTSm4YqBbvt02gBIkRNRltPqOALAyzzy4tM&#10;p8afaY2nTawEl1BItYI6xjaVMpQ1Oh3GvkVi7913TkeWXSVNp89c7qycJslcOt0Qf6h1i481lh+b&#10;3ikodvZ1X2wfVv3h5fN5ui5mq6R9U+r6ari/AxFxiH9h+MFndMiZ6eh7MkFYBaPJgrdEBXNewP7t&#10;7IaP46+WeSb/8+ffAAAA//8DAFBLAQItABQABgAIAAAAIQC2gziS/gAAAOEBAAATAAAAAAAAAAAA&#10;AAAAAAAAAABbQ29udGVudF9UeXBlc10ueG1sUEsBAi0AFAAGAAgAAAAhADj9If/WAAAAlAEAAAsA&#10;AAAAAAAAAAAAAAAALwEAAF9yZWxzLy5yZWxzUEsBAi0AFAAGAAgAAAAhAJ+hh6zNAQAAfAMAAA4A&#10;AAAAAAAAAAAAAAAALgIAAGRycy9lMm9Eb2MueG1sUEsBAi0AFAAGAAgAAAAhAJm12bPeAAAABwEA&#10;AA8AAAAAAAAAAAAAAAAAJwQAAGRycy9kb3ducmV2LnhtbFBLBQYAAAAABAAEAPMAAAAyBQAAAAA=&#10;" strokecolor="#339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3D0"/>
    <w:multiLevelType w:val="hybridMultilevel"/>
    <w:tmpl w:val="69D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CF4"/>
    <w:multiLevelType w:val="multilevel"/>
    <w:tmpl w:val="631202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1136C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713200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254390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E81F83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8A727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910658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900C5C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EF66CC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47E70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B54E1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A9950D0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AA75D83"/>
    <w:multiLevelType w:val="multilevel"/>
    <w:tmpl w:val="78ACE0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5B217C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49352F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C438F5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8"/>
    <w:rsid w:val="000D18F8"/>
    <w:rsid w:val="000D611C"/>
    <w:rsid w:val="000E478D"/>
    <w:rsid w:val="000F075E"/>
    <w:rsid w:val="00113272"/>
    <w:rsid w:val="00141B95"/>
    <w:rsid w:val="001B210D"/>
    <w:rsid w:val="001C740A"/>
    <w:rsid w:val="002504E3"/>
    <w:rsid w:val="002521B7"/>
    <w:rsid w:val="0026053D"/>
    <w:rsid w:val="002937FA"/>
    <w:rsid w:val="002976DC"/>
    <w:rsid w:val="002B2431"/>
    <w:rsid w:val="002F4C69"/>
    <w:rsid w:val="00315165"/>
    <w:rsid w:val="0032186C"/>
    <w:rsid w:val="00333AE4"/>
    <w:rsid w:val="00392ADA"/>
    <w:rsid w:val="003C213E"/>
    <w:rsid w:val="003D3B34"/>
    <w:rsid w:val="003D5224"/>
    <w:rsid w:val="003E3746"/>
    <w:rsid w:val="003F77D6"/>
    <w:rsid w:val="00421B74"/>
    <w:rsid w:val="00451556"/>
    <w:rsid w:val="00471432"/>
    <w:rsid w:val="0047667F"/>
    <w:rsid w:val="004C38C6"/>
    <w:rsid w:val="004E79F1"/>
    <w:rsid w:val="005320FB"/>
    <w:rsid w:val="0054697F"/>
    <w:rsid w:val="00587F0A"/>
    <w:rsid w:val="005A1954"/>
    <w:rsid w:val="005D66C4"/>
    <w:rsid w:val="0060058F"/>
    <w:rsid w:val="00685856"/>
    <w:rsid w:val="00694E5C"/>
    <w:rsid w:val="006B3548"/>
    <w:rsid w:val="007245F3"/>
    <w:rsid w:val="00746C86"/>
    <w:rsid w:val="0076167D"/>
    <w:rsid w:val="00765534"/>
    <w:rsid w:val="007717CA"/>
    <w:rsid w:val="00781CDB"/>
    <w:rsid w:val="007A19D2"/>
    <w:rsid w:val="007A59EC"/>
    <w:rsid w:val="007B36B8"/>
    <w:rsid w:val="007D20B6"/>
    <w:rsid w:val="007E2A4C"/>
    <w:rsid w:val="007F1778"/>
    <w:rsid w:val="00801B16"/>
    <w:rsid w:val="00820A34"/>
    <w:rsid w:val="008816C0"/>
    <w:rsid w:val="008A4E78"/>
    <w:rsid w:val="008A7C78"/>
    <w:rsid w:val="008E225F"/>
    <w:rsid w:val="009154AC"/>
    <w:rsid w:val="00925404"/>
    <w:rsid w:val="009255A3"/>
    <w:rsid w:val="00987A55"/>
    <w:rsid w:val="009B084A"/>
    <w:rsid w:val="009E7A47"/>
    <w:rsid w:val="00A54A6B"/>
    <w:rsid w:val="00A97774"/>
    <w:rsid w:val="00B362EE"/>
    <w:rsid w:val="00B54FB6"/>
    <w:rsid w:val="00B72B15"/>
    <w:rsid w:val="00B91ED2"/>
    <w:rsid w:val="00BD0A76"/>
    <w:rsid w:val="00C96220"/>
    <w:rsid w:val="00CD61B6"/>
    <w:rsid w:val="00CE0147"/>
    <w:rsid w:val="00CE6688"/>
    <w:rsid w:val="00D00495"/>
    <w:rsid w:val="00D2640C"/>
    <w:rsid w:val="00D359C8"/>
    <w:rsid w:val="00D91A67"/>
    <w:rsid w:val="00DC0847"/>
    <w:rsid w:val="00E3667C"/>
    <w:rsid w:val="00E4572C"/>
    <w:rsid w:val="00E62D50"/>
    <w:rsid w:val="00E93BC5"/>
    <w:rsid w:val="00E94607"/>
    <w:rsid w:val="00EA3488"/>
    <w:rsid w:val="00ED2718"/>
    <w:rsid w:val="00EF3F34"/>
    <w:rsid w:val="00F07AA8"/>
    <w:rsid w:val="00F83F20"/>
    <w:rsid w:val="00F92A3C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6BBBE"/>
  <w15:chartTrackingRefBased/>
  <w15:docId w15:val="{59865F12-D0C7-49B0-96D9-21BE9B9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5E"/>
  </w:style>
  <w:style w:type="paragraph" w:styleId="Stopka">
    <w:name w:val="footer"/>
    <w:basedOn w:val="Normalny"/>
    <w:link w:val="StopkaZnak"/>
    <w:uiPriority w:val="99"/>
    <w:unhideWhenUsed/>
    <w:rsid w:val="000F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5E"/>
  </w:style>
  <w:style w:type="paragraph" w:customStyle="1" w:styleId="Zawartotabeli">
    <w:name w:val="Zawartość tabeli"/>
    <w:basedOn w:val="Tekstpodstawowy"/>
    <w:rsid w:val="00D359C8"/>
    <w:pPr>
      <w:widowControl w:val="0"/>
      <w:suppressLineNumbers/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359C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5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59C8"/>
  </w:style>
  <w:style w:type="table" w:styleId="Tabelasiatki3akcent1">
    <w:name w:val="Grid Table 3 Accent 1"/>
    <w:basedOn w:val="Standardowy"/>
    <w:uiPriority w:val="48"/>
    <w:rsid w:val="00746C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2">
    <w:name w:val="Grid Table 2"/>
    <w:basedOn w:val="Standardowy"/>
    <w:uiPriority w:val="47"/>
    <w:rsid w:val="00746C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3">
    <w:name w:val="Grid Table 2 Accent 3"/>
    <w:basedOn w:val="Standardowy"/>
    <w:uiPriority w:val="47"/>
    <w:rsid w:val="000D611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2BF4-EEA8-4A0C-A493-DAFD93FF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</dc:creator>
  <cp:keywords/>
  <dc:description/>
  <cp:lastModifiedBy>Uzytkownik</cp:lastModifiedBy>
  <cp:revision>2</cp:revision>
  <cp:lastPrinted>2021-04-21T05:42:00Z</cp:lastPrinted>
  <dcterms:created xsi:type="dcterms:W3CDTF">2021-04-26T10:10:00Z</dcterms:created>
  <dcterms:modified xsi:type="dcterms:W3CDTF">2021-04-26T10:10:00Z</dcterms:modified>
</cp:coreProperties>
</file>